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B29" w:rsidRDefault="00690B29" w:rsidP="00690B29">
      <w:pPr>
        <w:widowControl w:val="0"/>
        <w:autoSpaceDE w:val="0"/>
        <w:autoSpaceDN w:val="0"/>
        <w:adjustRightInd w:val="0"/>
      </w:pPr>
      <w:bookmarkStart w:id="0" w:name="_GoBack"/>
      <w:bookmarkEnd w:id="0"/>
    </w:p>
    <w:p w:rsidR="00690B29" w:rsidRDefault="00690B29" w:rsidP="00690B29">
      <w:pPr>
        <w:widowControl w:val="0"/>
        <w:autoSpaceDE w:val="0"/>
        <w:autoSpaceDN w:val="0"/>
        <w:adjustRightInd w:val="0"/>
      </w:pPr>
      <w:r>
        <w:rPr>
          <w:b/>
          <w:bCs/>
        </w:rPr>
        <w:t>Section 2030.1255  Retention and Access Requirements for Records</w:t>
      </w:r>
      <w:r>
        <w:t xml:space="preserve"> </w:t>
      </w:r>
    </w:p>
    <w:p w:rsidR="00690B29" w:rsidRDefault="00690B29" w:rsidP="00690B29">
      <w:pPr>
        <w:widowControl w:val="0"/>
        <w:autoSpaceDE w:val="0"/>
        <w:autoSpaceDN w:val="0"/>
        <w:adjustRightInd w:val="0"/>
      </w:pPr>
    </w:p>
    <w:p w:rsidR="00690B29" w:rsidRDefault="00690B29" w:rsidP="00690B29">
      <w:pPr>
        <w:widowControl w:val="0"/>
        <w:autoSpaceDE w:val="0"/>
        <w:autoSpaceDN w:val="0"/>
        <w:adjustRightInd w:val="0"/>
      </w:pPr>
      <w:r>
        <w:t xml:space="preserve">All fiscal and programmatic records, supporting documents and all other books and records pertaining to, and required to be maintained by the terms of, any Department award shall be maintained and retained for a period of five years after final payment to allow for audit by the Department, the State of Illinois, the Federal government, and any persons duly authorized by the Department; provided, however, if any claim, litigation, audit, or other action has begun before the expiration of the five year period, the records shall be retained until completion of the action and resolution of all issues which arise from it. </w:t>
      </w:r>
    </w:p>
    <w:sectPr w:rsidR="00690B29" w:rsidSect="00690B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0B29"/>
    <w:rsid w:val="005B4F79"/>
    <w:rsid w:val="005C3366"/>
    <w:rsid w:val="005F72C6"/>
    <w:rsid w:val="00690B29"/>
    <w:rsid w:val="009C5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2030</vt:lpstr>
    </vt:vector>
  </TitlesOfParts>
  <Company>State Of Illinois</Company>
  <LinksUpToDate>false</LinksUpToDate>
  <CharactersWithSpaces>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2030</dc:title>
  <dc:subject/>
  <dc:creator>Illinois General Assembly</dc:creator>
  <cp:keywords/>
  <dc:description/>
  <cp:lastModifiedBy>Roberts, John</cp:lastModifiedBy>
  <cp:revision>3</cp:revision>
  <dcterms:created xsi:type="dcterms:W3CDTF">2012-06-22T02:18:00Z</dcterms:created>
  <dcterms:modified xsi:type="dcterms:W3CDTF">2012-06-22T02:18:00Z</dcterms:modified>
</cp:coreProperties>
</file>