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0E46" w14:textId="77777777" w:rsidR="001358B3" w:rsidRDefault="001358B3" w:rsidP="001358B3">
      <w:pPr>
        <w:widowControl w:val="0"/>
        <w:autoSpaceDE w:val="0"/>
        <w:autoSpaceDN w:val="0"/>
        <w:adjustRightInd w:val="0"/>
        <w:jc w:val="center"/>
      </w:pPr>
      <w:r>
        <w:t>SUBPART A:  GENERAL REQUIREMENTS</w:t>
      </w:r>
    </w:p>
    <w:p w14:paraId="34734E66" w14:textId="77777777" w:rsidR="001358B3" w:rsidRDefault="001358B3" w:rsidP="00BE6359">
      <w:pPr>
        <w:widowControl w:val="0"/>
        <w:autoSpaceDE w:val="0"/>
        <w:autoSpaceDN w:val="0"/>
        <w:adjustRightInd w:val="0"/>
      </w:pPr>
    </w:p>
    <w:p w14:paraId="46937705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249DE19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2060.101</w:t>
      </w:r>
      <w:r>
        <w:tab/>
        <w:t xml:space="preserve">Applicability </w:t>
      </w:r>
    </w:p>
    <w:p w14:paraId="06DA3269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2060.103</w:t>
      </w:r>
      <w:r>
        <w:tab/>
        <w:t xml:space="preserve">Incorporation by Reference and Definitions </w:t>
      </w:r>
    </w:p>
    <w:p w14:paraId="7BCCAB00" w14:textId="77777777" w:rsidR="001358B3" w:rsidRDefault="001358B3" w:rsidP="001358B3">
      <w:pPr>
        <w:widowControl w:val="0"/>
        <w:autoSpaceDE w:val="0"/>
        <w:autoSpaceDN w:val="0"/>
        <w:adjustRightInd w:val="0"/>
      </w:pPr>
    </w:p>
    <w:p w14:paraId="75C91C6D" w14:textId="77777777" w:rsidR="001358B3" w:rsidRDefault="001358B3" w:rsidP="001358B3">
      <w:pPr>
        <w:widowControl w:val="0"/>
        <w:autoSpaceDE w:val="0"/>
        <w:autoSpaceDN w:val="0"/>
        <w:adjustRightInd w:val="0"/>
        <w:jc w:val="center"/>
      </w:pPr>
      <w:r>
        <w:t>SUBPART B:  LICENSURE REQUIREMENTS</w:t>
      </w:r>
    </w:p>
    <w:p w14:paraId="3F54847F" w14:textId="77777777" w:rsidR="001358B3" w:rsidRDefault="001358B3" w:rsidP="008E0841">
      <w:pPr>
        <w:widowControl w:val="0"/>
        <w:autoSpaceDE w:val="0"/>
        <w:autoSpaceDN w:val="0"/>
        <w:adjustRightInd w:val="0"/>
      </w:pPr>
    </w:p>
    <w:p w14:paraId="286BE291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DDF93C4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2060.201</w:t>
      </w:r>
      <w:r>
        <w:tab/>
        <w:t xml:space="preserve">Types of Licenses </w:t>
      </w:r>
    </w:p>
    <w:p w14:paraId="15349DCC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2060.203</w:t>
      </w:r>
      <w:r>
        <w:tab/>
        <w:t xml:space="preserve">Off-Site Delivery of Services </w:t>
      </w:r>
    </w:p>
    <w:p w14:paraId="1E965B8D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2060.205</w:t>
      </w:r>
      <w:r>
        <w:tab/>
        <w:t xml:space="preserve">Unlicensed Practice </w:t>
      </w:r>
    </w:p>
    <w:p w14:paraId="0942EBCB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2060.207</w:t>
      </w:r>
      <w:r>
        <w:tab/>
        <w:t xml:space="preserve">Organization Representative </w:t>
      </w:r>
    </w:p>
    <w:p w14:paraId="675C8DBB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2060.209</w:t>
      </w:r>
      <w:r>
        <w:tab/>
        <w:t xml:space="preserve">Ownership Disclosure </w:t>
      </w:r>
    </w:p>
    <w:p w14:paraId="64B6279B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2060.211</w:t>
      </w:r>
      <w:r>
        <w:tab/>
        <w:t xml:space="preserve">License Application Forms </w:t>
      </w:r>
    </w:p>
    <w:p w14:paraId="3B1A5BFF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2060.213</w:t>
      </w:r>
      <w:r>
        <w:tab/>
        <w:t xml:space="preserve">License Application Fees </w:t>
      </w:r>
    </w:p>
    <w:p w14:paraId="7D4814AF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2060.215</w:t>
      </w:r>
      <w:r>
        <w:tab/>
        <w:t xml:space="preserve">Period of Licensure </w:t>
      </w:r>
    </w:p>
    <w:p w14:paraId="514E6F9D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2060.217</w:t>
      </w:r>
      <w:r>
        <w:tab/>
        <w:t xml:space="preserve">License Processing/Review Requirements </w:t>
      </w:r>
    </w:p>
    <w:p w14:paraId="491CC58F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2060.219</w:t>
      </w:r>
      <w:r>
        <w:tab/>
        <w:t xml:space="preserve">Renewal of Licensure </w:t>
      </w:r>
    </w:p>
    <w:p w14:paraId="6FD3CB86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2060.221</w:t>
      </w:r>
      <w:r>
        <w:tab/>
        <w:t xml:space="preserve">Change of Ownership/Management </w:t>
      </w:r>
    </w:p>
    <w:p w14:paraId="2B33C5F2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2060.223</w:t>
      </w:r>
      <w:r>
        <w:tab/>
        <w:t xml:space="preserve">Dissolution of the Corporation </w:t>
      </w:r>
    </w:p>
    <w:p w14:paraId="7C3DAEE6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2060.225</w:t>
      </w:r>
      <w:r>
        <w:tab/>
        <w:t xml:space="preserve">Relocation of Facility </w:t>
      </w:r>
    </w:p>
    <w:p w14:paraId="656BB386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2060.227</w:t>
      </w:r>
      <w:r>
        <w:tab/>
        <w:t xml:space="preserve">License Certificate Requirements </w:t>
      </w:r>
    </w:p>
    <w:p w14:paraId="6FD31330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2060.229</w:t>
      </w:r>
      <w:r>
        <w:tab/>
        <w:t xml:space="preserve">Deemed Status </w:t>
      </w:r>
      <w:r w:rsidRPr="005E55F3">
        <w:t>(Repealed)</w:t>
      </w:r>
    </w:p>
    <w:p w14:paraId="0F940DC7" w14:textId="77777777" w:rsidR="001358B3" w:rsidRDefault="001358B3" w:rsidP="001358B3">
      <w:pPr>
        <w:widowControl w:val="0"/>
        <w:autoSpaceDE w:val="0"/>
        <w:autoSpaceDN w:val="0"/>
        <w:adjustRightInd w:val="0"/>
      </w:pPr>
    </w:p>
    <w:p w14:paraId="3DE15027" w14:textId="77777777" w:rsidR="001358B3" w:rsidRDefault="001358B3" w:rsidP="001358B3">
      <w:pPr>
        <w:widowControl w:val="0"/>
        <w:autoSpaceDE w:val="0"/>
        <w:autoSpaceDN w:val="0"/>
        <w:adjustRightInd w:val="0"/>
        <w:jc w:val="center"/>
      </w:pPr>
      <w:r>
        <w:t>SUBPART C:  REQUIREMENTS – ALL LICENSES</w:t>
      </w:r>
    </w:p>
    <w:p w14:paraId="07CCBF3D" w14:textId="77777777" w:rsidR="001358B3" w:rsidRDefault="001358B3" w:rsidP="008E0841">
      <w:pPr>
        <w:widowControl w:val="0"/>
        <w:autoSpaceDE w:val="0"/>
        <w:autoSpaceDN w:val="0"/>
        <w:adjustRightInd w:val="0"/>
      </w:pPr>
    </w:p>
    <w:p w14:paraId="54D13D2F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A250C7D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2060.301</w:t>
      </w:r>
      <w:r>
        <w:tab/>
        <w:t xml:space="preserve">Federal, State and Local Regulations and Court Rules </w:t>
      </w:r>
    </w:p>
    <w:p w14:paraId="7A5CFE22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2060.303</w:t>
      </w:r>
      <w:r>
        <w:tab/>
        <w:t xml:space="preserve">Rule Exception Request Process </w:t>
      </w:r>
    </w:p>
    <w:p w14:paraId="5C8E5FC0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2060.305</w:t>
      </w:r>
      <w:r>
        <w:tab/>
        <w:t xml:space="preserve">Facility Requirements </w:t>
      </w:r>
    </w:p>
    <w:p w14:paraId="5CFC3D43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2060.307</w:t>
      </w:r>
      <w:r>
        <w:tab/>
        <w:t xml:space="preserve">Service Termination/Record Retention </w:t>
      </w:r>
    </w:p>
    <w:p w14:paraId="53C71E7D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2060.309</w:t>
      </w:r>
      <w:r>
        <w:tab/>
        <w:t xml:space="preserve">Professional Staff Qualifications </w:t>
      </w:r>
    </w:p>
    <w:p w14:paraId="18E97183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2060.311</w:t>
      </w:r>
      <w:r>
        <w:tab/>
        <w:t xml:space="preserve">Staff Training Requirements </w:t>
      </w:r>
    </w:p>
    <w:p w14:paraId="4EB468BC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2060.313</w:t>
      </w:r>
      <w:r>
        <w:tab/>
        <w:t xml:space="preserve">Personnel Requirements and Procedures </w:t>
      </w:r>
    </w:p>
    <w:p w14:paraId="7A22CC56" w14:textId="5D797025" w:rsidR="001358B3" w:rsidRDefault="001358B3" w:rsidP="001358B3">
      <w:pPr>
        <w:widowControl w:val="0"/>
        <w:autoSpaceDE w:val="0"/>
        <w:autoSpaceDN w:val="0"/>
        <w:adjustRightInd w:val="0"/>
      </w:pPr>
      <w:r>
        <w:t>2060.314</w:t>
      </w:r>
      <w:r>
        <w:tab/>
        <w:t>COVID-19 Vaccination of Organization Staff</w:t>
      </w:r>
      <w:r w:rsidR="003A676A">
        <w:t xml:space="preserve"> (Repealed)</w:t>
      </w:r>
    </w:p>
    <w:p w14:paraId="2405E97E" w14:textId="5087FEF1" w:rsidR="001358B3" w:rsidRDefault="001358B3" w:rsidP="001358B3">
      <w:pPr>
        <w:widowControl w:val="0"/>
        <w:autoSpaceDE w:val="0"/>
        <w:autoSpaceDN w:val="0"/>
        <w:adjustRightInd w:val="0"/>
      </w:pPr>
      <w:r>
        <w:t>2060.315</w:t>
      </w:r>
      <w:r>
        <w:tab/>
        <w:t xml:space="preserve">Quality Improvement </w:t>
      </w:r>
    </w:p>
    <w:p w14:paraId="11DB5022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2060.317</w:t>
      </w:r>
      <w:r>
        <w:tab/>
        <w:t xml:space="preserve">Service Fees </w:t>
      </w:r>
    </w:p>
    <w:p w14:paraId="259DD529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2060.318</w:t>
      </w:r>
      <w:r>
        <w:tab/>
        <w:t>Reimbursement Rates and Rate Modification Methodology</w:t>
      </w:r>
    </w:p>
    <w:p w14:paraId="33075133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2060.319</w:t>
      </w:r>
      <w:r>
        <w:tab/>
        <w:t xml:space="preserve">Confidentiality – Patient Information </w:t>
      </w:r>
    </w:p>
    <w:p w14:paraId="3AC2DA0F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2060.321</w:t>
      </w:r>
      <w:r>
        <w:tab/>
        <w:t xml:space="preserve">Confidentiality – HIV Antibody/AIDS Status </w:t>
      </w:r>
    </w:p>
    <w:p w14:paraId="603444B1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2060.323</w:t>
      </w:r>
      <w:r>
        <w:tab/>
        <w:t xml:space="preserve">Patient Rights </w:t>
      </w:r>
    </w:p>
    <w:p w14:paraId="503C32EF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2060.325</w:t>
      </w:r>
      <w:r>
        <w:tab/>
        <w:t xml:space="preserve">Patient/Client Records </w:t>
      </w:r>
    </w:p>
    <w:p w14:paraId="307AE599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2060.327</w:t>
      </w:r>
      <w:r>
        <w:tab/>
        <w:t xml:space="preserve">Emergency Patient Care </w:t>
      </w:r>
    </w:p>
    <w:p w14:paraId="75C6F233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2060.329</w:t>
      </w:r>
      <w:r>
        <w:tab/>
        <w:t xml:space="preserve">Referral Procedure </w:t>
      </w:r>
    </w:p>
    <w:p w14:paraId="6C4683A3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2060.331</w:t>
      </w:r>
      <w:r>
        <w:tab/>
        <w:t xml:space="preserve">Incident and Significant Incident Reporting </w:t>
      </w:r>
    </w:p>
    <w:p w14:paraId="683500D2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lastRenderedPageBreak/>
        <w:t>2060.333</w:t>
      </w:r>
      <w:r>
        <w:tab/>
        <w:t xml:space="preserve">Complaints </w:t>
      </w:r>
    </w:p>
    <w:p w14:paraId="546D54D3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2060.335</w:t>
      </w:r>
      <w:r>
        <w:tab/>
        <w:t xml:space="preserve">Inspections </w:t>
      </w:r>
    </w:p>
    <w:p w14:paraId="015C0902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2060.337</w:t>
      </w:r>
      <w:r>
        <w:tab/>
        <w:t xml:space="preserve">Investigations </w:t>
      </w:r>
    </w:p>
    <w:p w14:paraId="42D249D9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2060.339</w:t>
      </w:r>
      <w:r>
        <w:tab/>
        <w:t xml:space="preserve">License Sanctions </w:t>
      </w:r>
    </w:p>
    <w:p w14:paraId="1867E58C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2060.341</w:t>
      </w:r>
      <w:r>
        <w:tab/>
        <w:t xml:space="preserve">License Hearings </w:t>
      </w:r>
    </w:p>
    <w:p w14:paraId="64DDF763" w14:textId="77777777" w:rsidR="001358B3" w:rsidRDefault="001358B3" w:rsidP="001358B3">
      <w:pPr>
        <w:widowControl w:val="0"/>
        <w:autoSpaceDE w:val="0"/>
        <w:autoSpaceDN w:val="0"/>
        <w:adjustRightInd w:val="0"/>
      </w:pPr>
    </w:p>
    <w:p w14:paraId="32686E67" w14:textId="77777777" w:rsidR="001358B3" w:rsidRDefault="001358B3" w:rsidP="001358B3">
      <w:pPr>
        <w:widowControl w:val="0"/>
        <w:autoSpaceDE w:val="0"/>
        <w:autoSpaceDN w:val="0"/>
        <w:adjustRightInd w:val="0"/>
        <w:jc w:val="center"/>
      </w:pPr>
      <w:r>
        <w:t>SUBPART D:  REQUIREMENTS – TREATMENT LICENSES</w:t>
      </w:r>
    </w:p>
    <w:p w14:paraId="6B602C4C" w14:textId="77777777" w:rsidR="001358B3" w:rsidRDefault="001358B3" w:rsidP="008E0841">
      <w:pPr>
        <w:widowControl w:val="0"/>
        <w:autoSpaceDE w:val="0"/>
        <w:autoSpaceDN w:val="0"/>
        <w:adjustRightInd w:val="0"/>
      </w:pPr>
    </w:p>
    <w:p w14:paraId="6390595E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3C14B6F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2060.401</w:t>
      </w:r>
      <w:r>
        <w:tab/>
        <w:t xml:space="preserve">Levels of Care </w:t>
      </w:r>
    </w:p>
    <w:p w14:paraId="1977A476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2060.403</w:t>
      </w:r>
      <w:r>
        <w:tab/>
        <w:t xml:space="preserve">Court Mandated Treatment </w:t>
      </w:r>
    </w:p>
    <w:p w14:paraId="1DED131E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2060.405</w:t>
      </w:r>
      <w:r>
        <w:tab/>
        <w:t xml:space="preserve">Detoxification </w:t>
      </w:r>
    </w:p>
    <w:p w14:paraId="2B032DFB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2060.407</w:t>
      </w:r>
      <w:r>
        <w:tab/>
        <w:t xml:space="preserve">Group Treatment </w:t>
      </w:r>
    </w:p>
    <w:p w14:paraId="3407C5FC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2060.409</w:t>
      </w:r>
      <w:r>
        <w:tab/>
        <w:t xml:space="preserve">Patient Education </w:t>
      </w:r>
    </w:p>
    <w:p w14:paraId="2943192F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2060.411</w:t>
      </w:r>
      <w:r>
        <w:tab/>
        <w:t xml:space="preserve">Recreational Activities </w:t>
      </w:r>
    </w:p>
    <w:p w14:paraId="0E29E23D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2060.413</w:t>
      </w:r>
      <w:r>
        <w:tab/>
        <w:t xml:space="preserve">Medical Services </w:t>
      </w:r>
    </w:p>
    <w:p w14:paraId="77D9008B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2060.415</w:t>
      </w:r>
      <w:r>
        <w:tab/>
        <w:t xml:space="preserve">Infectious Disease Control </w:t>
      </w:r>
    </w:p>
    <w:p w14:paraId="5AF6D226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2060.417</w:t>
      </w:r>
      <w:r>
        <w:tab/>
        <w:t xml:space="preserve">Assessment for Patient Placement </w:t>
      </w:r>
    </w:p>
    <w:p w14:paraId="49E8ED2C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2060.419</w:t>
      </w:r>
      <w:r>
        <w:tab/>
        <w:t xml:space="preserve">Assessment for Treatment Planning </w:t>
      </w:r>
    </w:p>
    <w:p w14:paraId="07DF8402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2060.421</w:t>
      </w:r>
      <w:r>
        <w:tab/>
        <w:t xml:space="preserve">Treatment Plans </w:t>
      </w:r>
    </w:p>
    <w:p w14:paraId="24D7FE18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2060.423</w:t>
      </w:r>
      <w:r>
        <w:tab/>
        <w:t xml:space="preserve">Continued Stay Review </w:t>
      </w:r>
    </w:p>
    <w:p w14:paraId="0D3BAF7F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2060.425</w:t>
      </w:r>
      <w:r>
        <w:tab/>
        <w:t xml:space="preserve">Progress Notes and Documentation of Service Delivery </w:t>
      </w:r>
    </w:p>
    <w:p w14:paraId="45C84745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2060.427</w:t>
      </w:r>
      <w:r>
        <w:tab/>
        <w:t xml:space="preserve">Continuing Recovery Planning and Discharge </w:t>
      </w:r>
    </w:p>
    <w:p w14:paraId="2F62FB62" w14:textId="77777777" w:rsidR="001358B3" w:rsidRDefault="001358B3" w:rsidP="001358B3">
      <w:pPr>
        <w:widowControl w:val="0"/>
        <w:autoSpaceDE w:val="0"/>
        <w:autoSpaceDN w:val="0"/>
        <w:adjustRightInd w:val="0"/>
      </w:pPr>
    </w:p>
    <w:p w14:paraId="0352A5DD" w14:textId="77777777" w:rsidR="001358B3" w:rsidRDefault="001358B3" w:rsidP="001358B3">
      <w:pPr>
        <w:widowControl w:val="0"/>
        <w:autoSpaceDE w:val="0"/>
        <w:autoSpaceDN w:val="0"/>
        <w:adjustRightInd w:val="0"/>
        <w:jc w:val="center"/>
      </w:pPr>
      <w:r>
        <w:t>SUBPART E:  REQUIREMENTS – INTERVENTION LICENSES</w:t>
      </w:r>
    </w:p>
    <w:p w14:paraId="14B1B8CC" w14:textId="77777777" w:rsidR="001358B3" w:rsidRDefault="001358B3" w:rsidP="008E0841">
      <w:pPr>
        <w:widowControl w:val="0"/>
        <w:autoSpaceDE w:val="0"/>
        <w:autoSpaceDN w:val="0"/>
        <w:adjustRightInd w:val="0"/>
      </w:pPr>
    </w:p>
    <w:p w14:paraId="010B35B8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6188287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2060.501</w:t>
      </w:r>
      <w:r>
        <w:tab/>
        <w:t xml:space="preserve">General Requirements </w:t>
      </w:r>
    </w:p>
    <w:p w14:paraId="15542EBE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2060.503</w:t>
      </w:r>
      <w:r>
        <w:tab/>
        <w:t xml:space="preserve">DUI Evaluation </w:t>
      </w:r>
    </w:p>
    <w:p w14:paraId="5991E8C1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2060.505</w:t>
      </w:r>
      <w:r>
        <w:tab/>
        <w:t xml:space="preserve">DUI Risk Education </w:t>
      </w:r>
    </w:p>
    <w:p w14:paraId="4D9B1F5F" w14:textId="77777777" w:rsidR="001358B3" w:rsidRDefault="001358B3" w:rsidP="001358B3">
      <w:pPr>
        <w:widowControl w:val="0"/>
        <w:autoSpaceDE w:val="0"/>
        <w:autoSpaceDN w:val="0"/>
        <w:adjustRightInd w:val="0"/>
      </w:pPr>
      <w:r>
        <w:t>2060.507</w:t>
      </w:r>
      <w:r>
        <w:tab/>
        <w:t xml:space="preserve">Designated Program </w:t>
      </w:r>
    </w:p>
    <w:p w14:paraId="1E7797D5" w14:textId="6B6E489C" w:rsidR="005D3675" w:rsidRPr="001358B3" w:rsidRDefault="001358B3" w:rsidP="001358B3">
      <w:pPr>
        <w:widowControl w:val="0"/>
        <w:autoSpaceDE w:val="0"/>
        <w:autoSpaceDN w:val="0"/>
        <w:adjustRightInd w:val="0"/>
        <w:ind w:left="1440" w:hanging="1440"/>
      </w:pPr>
      <w:r>
        <w:t>2060.509</w:t>
      </w:r>
      <w:r>
        <w:tab/>
        <w:t xml:space="preserve">Recovery Homes </w:t>
      </w:r>
    </w:p>
    <w:sectPr w:rsidR="005D3675" w:rsidRPr="001358B3" w:rsidSect="00C60AC5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3675"/>
    <w:rsid w:val="00020F84"/>
    <w:rsid w:val="001358B3"/>
    <w:rsid w:val="00135991"/>
    <w:rsid w:val="00140041"/>
    <w:rsid w:val="00144973"/>
    <w:rsid w:val="00217053"/>
    <w:rsid w:val="002373C9"/>
    <w:rsid w:val="00242453"/>
    <w:rsid w:val="00263830"/>
    <w:rsid w:val="00382C14"/>
    <w:rsid w:val="003A676A"/>
    <w:rsid w:val="005433B9"/>
    <w:rsid w:val="005D3675"/>
    <w:rsid w:val="005E55F3"/>
    <w:rsid w:val="00642F32"/>
    <w:rsid w:val="00670BEE"/>
    <w:rsid w:val="006D16AA"/>
    <w:rsid w:val="008E0841"/>
    <w:rsid w:val="00927A03"/>
    <w:rsid w:val="00A36792"/>
    <w:rsid w:val="00BE6359"/>
    <w:rsid w:val="00C60AC5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85B13"/>
  <w15:docId w15:val="{10442F2E-18F5-4DF5-B84C-859DF9AE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8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REQUIREMENTS</vt:lpstr>
    </vt:vector>
  </TitlesOfParts>
  <Company>State Of Illinois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REQUIREMENTS</dc:title>
  <dc:subject/>
  <dc:creator>saboch</dc:creator>
  <cp:keywords/>
  <dc:description/>
  <cp:lastModifiedBy>Shipley, Melissa A.</cp:lastModifiedBy>
  <cp:revision>3</cp:revision>
  <dcterms:created xsi:type="dcterms:W3CDTF">2023-12-12T14:50:00Z</dcterms:created>
  <dcterms:modified xsi:type="dcterms:W3CDTF">2024-01-12T19:26:00Z</dcterms:modified>
</cp:coreProperties>
</file>