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71" w:rsidRDefault="00476771" w:rsidP="004767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771" w:rsidRDefault="00476771" w:rsidP="004767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2070.665  N-methyl-3-piperidyl benzilate</w:t>
      </w:r>
      <w:r>
        <w:t xml:space="preserve"> </w:t>
      </w:r>
    </w:p>
    <w:p w:rsidR="00476771" w:rsidRDefault="00476771" w:rsidP="00476771">
      <w:pPr>
        <w:widowControl w:val="0"/>
        <w:autoSpaceDE w:val="0"/>
        <w:autoSpaceDN w:val="0"/>
        <w:adjustRightInd w:val="0"/>
      </w:pPr>
    </w:p>
    <w:p w:rsidR="00476771" w:rsidRDefault="00476771" w:rsidP="00476771">
      <w:pPr>
        <w:widowControl w:val="0"/>
        <w:autoSpaceDE w:val="0"/>
        <w:autoSpaceDN w:val="0"/>
        <w:adjustRightInd w:val="0"/>
      </w:pPr>
      <w:r>
        <w:t xml:space="preserve">N-methyl-3-piperidyl benzilate </w:t>
      </w:r>
    </w:p>
    <w:sectPr w:rsidR="00476771" w:rsidSect="00476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771"/>
    <w:rsid w:val="00246EEB"/>
    <w:rsid w:val="00476771"/>
    <w:rsid w:val="005C3366"/>
    <w:rsid w:val="00D834F8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