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5F" w:rsidRDefault="00EF605F" w:rsidP="00EF60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05F" w:rsidRDefault="00EF605F" w:rsidP="00EF60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2070.700  4-methoxyamphetamine (4-methoxy-alpha-methylphenethylamine;</w:t>
      </w:r>
      <w:r>
        <w:t xml:space="preserve"> </w:t>
      </w:r>
    </w:p>
    <w:p w:rsidR="00EF605F" w:rsidRDefault="00EF605F" w:rsidP="00EF605F">
      <w:pPr>
        <w:widowControl w:val="0"/>
        <w:autoSpaceDE w:val="0"/>
        <w:autoSpaceDN w:val="0"/>
        <w:adjustRightInd w:val="0"/>
      </w:pPr>
      <w:r>
        <w:rPr>
          <w:b/>
          <w:bCs/>
        </w:rPr>
        <w:t>paramethoxyamphetamine, PMA)</w:t>
      </w:r>
      <w:r>
        <w:t xml:space="preserve"> </w:t>
      </w:r>
    </w:p>
    <w:p w:rsidR="00EF605F" w:rsidRDefault="00EF605F" w:rsidP="00EF605F">
      <w:pPr>
        <w:widowControl w:val="0"/>
        <w:autoSpaceDE w:val="0"/>
        <w:autoSpaceDN w:val="0"/>
        <w:adjustRightInd w:val="0"/>
      </w:pPr>
    </w:p>
    <w:p w:rsidR="00EF605F" w:rsidRDefault="00EF605F" w:rsidP="00EF605F">
      <w:pPr>
        <w:widowControl w:val="0"/>
        <w:autoSpaceDE w:val="0"/>
        <w:autoSpaceDN w:val="0"/>
        <w:adjustRightInd w:val="0"/>
      </w:pPr>
      <w:r>
        <w:t xml:space="preserve">4-methoxyamphetamine (4-methoxy-alpha-methylphenethylamine; </w:t>
      </w:r>
    </w:p>
    <w:p w:rsidR="00EF605F" w:rsidRDefault="00EF605F" w:rsidP="00EF605F">
      <w:pPr>
        <w:widowControl w:val="0"/>
        <w:autoSpaceDE w:val="0"/>
        <w:autoSpaceDN w:val="0"/>
        <w:adjustRightInd w:val="0"/>
      </w:pPr>
      <w:r>
        <w:t xml:space="preserve">paramethoxyamphetamine, PMA) </w:t>
      </w:r>
    </w:p>
    <w:p w:rsidR="00EF605F" w:rsidRDefault="00EF605F" w:rsidP="00EF605F">
      <w:pPr>
        <w:widowControl w:val="0"/>
        <w:autoSpaceDE w:val="0"/>
        <w:autoSpaceDN w:val="0"/>
        <w:adjustRightInd w:val="0"/>
      </w:pPr>
    </w:p>
    <w:p w:rsidR="00EF605F" w:rsidRDefault="00EF605F" w:rsidP="00EF60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3081, effective February 2, 1996) </w:t>
      </w:r>
    </w:p>
    <w:sectPr w:rsidR="00EF605F" w:rsidSect="00EF60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05F"/>
    <w:rsid w:val="005C3366"/>
    <w:rsid w:val="00632EF9"/>
    <w:rsid w:val="00873DEB"/>
    <w:rsid w:val="00E0419C"/>
    <w:rsid w:val="00E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