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EC" w:rsidRDefault="00B642EC" w:rsidP="00B642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2EC" w:rsidRDefault="00B642EC" w:rsidP="00B642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2070.1240  Pethidine-Intermediate-C</w:t>
      </w:r>
      <w:r>
        <w:t xml:space="preserve"> </w:t>
      </w:r>
    </w:p>
    <w:p w:rsidR="00B642EC" w:rsidRDefault="00B642EC" w:rsidP="00B642EC">
      <w:pPr>
        <w:widowControl w:val="0"/>
        <w:autoSpaceDE w:val="0"/>
        <w:autoSpaceDN w:val="0"/>
        <w:adjustRightInd w:val="0"/>
      </w:pPr>
    </w:p>
    <w:p w:rsidR="00B642EC" w:rsidRDefault="00B642EC" w:rsidP="00B642EC">
      <w:pPr>
        <w:widowControl w:val="0"/>
        <w:autoSpaceDE w:val="0"/>
        <w:autoSpaceDN w:val="0"/>
        <w:adjustRightInd w:val="0"/>
      </w:pPr>
      <w:r>
        <w:t xml:space="preserve">Pethidine-Intermediate-C, 1-methyl-4-phenylpiperidine-4-carboxylic acid </w:t>
      </w:r>
    </w:p>
    <w:sectPr w:rsidR="00B642EC" w:rsidSect="00B64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2EC"/>
    <w:rsid w:val="004D1A30"/>
    <w:rsid w:val="005C3366"/>
    <w:rsid w:val="008760BC"/>
    <w:rsid w:val="00B642EC"/>
    <w:rsid w:val="00E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