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BC" w:rsidRDefault="00A658B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7464B" w:rsidRDefault="0017464B" w:rsidP="00A658B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2090.10</w:t>
      </w:r>
      <w:r>
        <w:tab/>
        <w:t xml:space="preserve">Purpose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2090.20</w:t>
      </w:r>
      <w:r>
        <w:tab/>
        <w:t xml:space="preserve">Definitions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2090.30</w:t>
      </w:r>
      <w:r>
        <w:tab/>
        <w:t xml:space="preserve">Medicaid Certification/Enrollment/Recertification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2090.35</w:t>
      </w:r>
      <w:r>
        <w:tab/>
        <w:t xml:space="preserve">General Requirements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2090.40</w:t>
      </w:r>
      <w:r>
        <w:tab/>
        <w:t xml:space="preserve">Reimbursable Services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2090.50</w:t>
      </w:r>
      <w:r>
        <w:tab/>
        <w:t xml:space="preserve">Quality Improvement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2090.60</w:t>
      </w:r>
      <w:r>
        <w:tab/>
        <w:t xml:space="preserve">Client Records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2090.70</w:t>
      </w:r>
      <w:r>
        <w:tab/>
        <w:t xml:space="preserve">Rate Setting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2090.80</w:t>
      </w:r>
      <w:r>
        <w:tab/>
        <w:t xml:space="preserve">Rate Appeals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2090.90</w:t>
      </w:r>
      <w:r>
        <w:tab/>
        <w:t xml:space="preserve">Inspections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2090.100</w:t>
      </w:r>
      <w:r>
        <w:tab/>
        <w:t xml:space="preserve">Sanctions for Non-Compliance/Audits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2090.105</w:t>
      </w:r>
      <w:r>
        <w:tab/>
        <w:t xml:space="preserve">Inspections (Renumbered) </w:t>
      </w:r>
    </w:p>
    <w:p w:rsidR="0017464B" w:rsidRDefault="0017464B" w:rsidP="00A658BC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2090.110</w:t>
      </w:r>
      <w:r>
        <w:tab/>
        <w:t xml:space="preserve">Sanctions for Non-Compliance (Renumbered) </w:t>
      </w:r>
    </w:p>
    <w:sectPr w:rsidR="0017464B" w:rsidSect="00A658B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64B"/>
    <w:rsid w:val="0017464B"/>
    <w:rsid w:val="0043626D"/>
    <w:rsid w:val="007665AC"/>
    <w:rsid w:val="008D5D73"/>
    <w:rsid w:val="0098013E"/>
    <w:rsid w:val="00A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