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F2" w:rsidRDefault="003D4BF2" w:rsidP="003D4B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4BF2" w:rsidRDefault="003D4BF2" w:rsidP="003D4B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2510.APPENDIX I  Ambulatory Surgical Data Fields Option 2 and Paper Format</w:t>
      </w:r>
      <w:r>
        <w:t xml:space="preserve"> </w:t>
      </w:r>
    </w:p>
    <w:p w:rsidR="003D4BF2" w:rsidRDefault="003D4BF2" w:rsidP="003D4BF2">
      <w:pPr>
        <w:widowControl w:val="0"/>
        <w:autoSpaceDE w:val="0"/>
        <w:autoSpaceDN w:val="0"/>
        <w:adjustRightInd w:val="0"/>
      </w:pPr>
    </w:p>
    <w:p w:rsidR="003D4BF2" w:rsidRDefault="003D4BF2" w:rsidP="003D4BF2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160"/>
        <w:gridCol w:w="3600"/>
      </w:tblGrid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DATA ELEMENT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ELEMENT DESCRIPTION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REQUIRED FIELD(S) REQUIREMENTS</w:t>
            </w: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ID or IHCCCC Assigned Number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Medicaid number is the required provider ID number.  Providers not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participating in Medicaid will be assigned an ID number, as provided 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Section 2510.50(f).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ID Number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  This field may not contain the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patient's social security number.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Date of Birth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Sex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Zip Code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5b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Plus 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6a-6c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Payer ID Number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Department of Insurance numbers are required for commercial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insurers.  The three digit Blue Cross codes that are in the Council's Provider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Manual are required for Blue Cross plans.  Self-administered plans will be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assigned a number upon request, as provided in of Section 2510.50(g) and the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use of these codes is required where applicable.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7a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Physician ID Number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's state license number is the required ID number.  UPINs are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allowed for all claims.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7b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Physician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applicable, and if known, the physician's state license number is the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required ID number.  UPINs are allowed for all claims.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8a-8f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Procedure Date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9a-9f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Procedure Date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10a-10f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11a-11f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Codes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12a-12f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of Bill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Site ID Number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assigned by the Council.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of Admission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of Admission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Status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  <w:r>
              <w:t>stated in the Council's Provider Manual.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D4BF2" w:rsidRDefault="003D4BF2" w:rsidP="003D4B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D4BF2" w:rsidRDefault="003D4BF2" w:rsidP="003D4BF2">
      <w:pPr>
        <w:widowControl w:val="0"/>
        <w:autoSpaceDE w:val="0"/>
        <w:autoSpaceDN w:val="0"/>
        <w:adjustRightInd w:val="0"/>
      </w:pPr>
      <w:r>
        <w:t xml:space="preserve"> </w:t>
      </w:r>
    </w:p>
    <w:p w:rsidR="003D4BF2" w:rsidRDefault="003D4BF2" w:rsidP="003D4B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2017, effective January 19, 2001) </w:t>
      </w:r>
    </w:p>
    <w:sectPr w:rsidR="003D4BF2" w:rsidSect="003D4B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BF2"/>
    <w:rsid w:val="003D4BF2"/>
    <w:rsid w:val="005C3366"/>
    <w:rsid w:val="007B3427"/>
    <w:rsid w:val="00846714"/>
    <w:rsid w:val="00E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2510</vt:lpstr>
    </vt:vector>
  </TitlesOfParts>
  <Company>State Of Illinois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2510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