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794" w:rsidRDefault="00ED7794" w:rsidP="00C4231F">
      <w:pPr>
        <w:rPr>
          <w:b/>
        </w:rPr>
      </w:pPr>
      <w:bookmarkStart w:id="0" w:name="_GoBack"/>
      <w:bookmarkEnd w:id="0"/>
    </w:p>
    <w:p w:rsidR="00C4231F" w:rsidRPr="00ED7794" w:rsidRDefault="00C4231F" w:rsidP="00C4231F">
      <w:pPr>
        <w:rPr>
          <w:b/>
        </w:rPr>
      </w:pPr>
      <w:r w:rsidRPr="00ED7794">
        <w:rPr>
          <w:b/>
        </w:rPr>
        <w:t>Section 202.440  Information to be Adduced at Arbitration</w:t>
      </w:r>
    </w:p>
    <w:p w:rsidR="00C4231F" w:rsidRPr="00C4231F" w:rsidRDefault="00C4231F" w:rsidP="00C4231F"/>
    <w:p w:rsidR="00C4231F" w:rsidRPr="00C4231F" w:rsidRDefault="00C4231F" w:rsidP="00ED7794">
      <w:pPr>
        <w:ind w:left="1440" w:hanging="720"/>
      </w:pPr>
      <w:r w:rsidRPr="00C4231F">
        <w:t>a)</w:t>
      </w:r>
      <w:r w:rsidRPr="00C4231F">
        <w:tab/>
        <w:t>In all proceedings subject to this Part, irrelevant, immaterial or unduly repetitious information shall be excluded. Relevant information may be admitted at the arbitration if it is of a type commonly relied on by reasonably prudent persons in the conduct of their affairs.</w:t>
      </w:r>
    </w:p>
    <w:p w:rsidR="00C4231F" w:rsidRPr="00C4231F" w:rsidRDefault="00C4231F" w:rsidP="00C4231F"/>
    <w:p w:rsidR="00C4231F" w:rsidRPr="00C4231F" w:rsidRDefault="00C4231F" w:rsidP="00ED7794">
      <w:pPr>
        <w:ind w:left="1440" w:hanging="720"/>
      </w:pPr>
      <w:r w:rsidRPr="00C4231F">
        <w:t>b)</w:t>
      </w:r>
      <w:r w:rsidRPr="00C4231F">
        <w:tab/>
        <w:t>Whenever a verified statement or exhibit contains language and/or figures that differ from the exhibit offered, the sponsoring party shall indicate all changes in writing either on a corrective sheet or the actual exhibit shall have the corrected language and/or figures so designated.</w:t>
      </w:r>
    </w:p>
    <w:p w:rsidR="00C4231F" w:rsidRPr="00C4231F" w:rsidRDefault="00C4231F" w:rsidP="00C4231F"/>
    <w:p w:rsidR="00C4231F" w:rsidRPr="00C4231F" w:rsidRDefault="00C4231F" w:rsidP="00ED7794">
      <w:pPr>
        <w:ind w:left="1440" w:hanging="720"/>
      </w:pPr>
      <w:r w:rsidRPr="00C4231F">
        <w:t>c)</w:t>
      </w:r>
      <w:r w:rsidRPr="00C4231F">
        <w:tab/>
        <w:t>Any information offered in whatever form shall be subject to appropriate and timely objection. The arbitrator may, either with or without objection, exclude irrelevant, immaterial, unduly repetitious or otherwise inadmissible information.</w:t>
      </w:r>
    </w:p>
    <w:sectPr w:rsidR="00C4231F" w:rsidRPr="00C4231F"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5AD" w:rsidRDefault="000B05AD">
      <w:r>
        <w:separator/>
      </w:r>
    </w:p>
  </w:endnote>
  <w:endnote w:type="continuationSeparator" w:id="0">
    <w:p w:rsidR="000B05AD" w:rsidRDefault="000B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5AD" w:rsidRDefault="000B05AD">
      <w:r>
        <w:separator/>
      </w:r>
    </w:p>
  </w:footnote>
  <w:footnote w:type="continuationSeparator" w:id="0">
    <w:p w:rsidR="000B05AD" w:rsidRDefault="000B0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231F"/>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05AD"/>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86D5D"/>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31F"/>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87F40"/>
    <w:rsid w:val="00E92947"/>
    <w:rsid w:val="00EA3AC2"/>
    <w:rsid w:val="00EA55CD"/>
    <w:rsid w:val="00EA6628"/>
    <w:rsid w:val="00EB33C3"/>
    <w:rsid w:val="00EB424E"/>
    <w:rsid w:val="00EC3846"/>
    <w:rsid w:val="00EC6C31"/>
    <w:rsid w:val="00ED1405"/>
    <w:rsid w:val="00ED7794"/>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6872"/>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7704692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2012-06-21T18:55:00Z</dcterms:created>
  <dcterms:modified xsi:type="dcterms:W3CDTF">2012-06-21T18:55:00Z</dcterms:modified>
</cp:coreProperties>
</file>