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84" w:rsidRDefault="00090184" w:rsidP="0009018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PROVISIONS APPLICABLE TO</w:t>
      </w:r>
    </w:p>
    <w:p w:rsidR="00090184" w:rsidRDefault="00090184" w:rsidP="00090184">
      <w:pPr>
        <w:widowControl w:val="0"/>
        <w:autoSpaceDE w:val="0"/>
        <w:autoSpaceDN w:val="0"/>
        <w:adjustRightInd w:val="0"/>
        <w:jc w:val="center"/>
      </w:pPr>
      <w:r>
        <w:t>MORE THAN ONE KIND OF UTILITY</w:t>
      </w:r>
    </w:p>
    <w:sectPr w:rsidR="00090184" w:rsidSect="000901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0184"/>
    <w:rsid w:val="00090184"/>
    <w:rsid w:val="005C3366"/>
    <w:rsid w:val="00791D6F"/>
    <w:rsid w:val="009E68E3"/>
    <w:rsid w:val="00BC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PROVISIONS APPLICABLE TO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PROVISIONS APPLICABLE TO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