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4E1" w:rsidRDefault="00E114E1">
      <w:pPr>
        <w:widowControl w:val="0"/>
        <w:autoSpaceDE w:val="0"/>
        <w:autoSpaceDN w:val="0"/>
        <w:adjustRightInd w:val="0"/>
      </w:pPr>
      <w:bookmarkStart w:id="0" w:name="_GoBack"/>
      <w:bookmarkEnd w:id="0"/>
    </w:p>
    <w:p w:rsidR="00E114E1" w:rsidRDefault="00E114E1">
      <w:pPr>
        <w:widowControl w:val="0"/>
        <w:autoSpaceDE w:val="0"/>
        <w:autoSpaceDN w:val="0"/>
        <w:adjustRightInd w:val="0"/>
        <w:ind w:left="720" w:hanging="720"/>
      </w:pPr>
      <w:r>
        <w:rPr>
          <w:b/>
          <w:bCs/>
        </w:rPr>
        <w:t>Section 265.220  Contents of Notice of Violation</w:t>
      </w:r>
      <w:r>
        <w:t xml:space="preserve"> </w:t>
      </w:r>
    </w:p>
    <w:p w:rsidR="00E114E1" w:rsidRDefault="00E114E1">
      <w:pPr>
        <w:widowControl w:val="0"/>
        <w:autoSpaceDE w:val="0"/>
        <w:autoSpaceDN w:val="0"/>
        <w:adjustRightInd w:val="0"/>
        <w:ind w:left="720" w:hanging="720"/>
      </w:pPr>
    </w:p>
    <w:p w:rsidR="00E114E1" w:rsidRDefault="00E114E1" w:rsidP="008C3147">
      <w:pPr>
        <w:widowControl w:val="0"/>
        <w:autoSpaceDE w:val="0"/>
        <w:autoSpaceDN w:val="0"/>
        <w:adjustRightInd w:val="0"/>
      </w:pPr>
      <w:r>
        <w:t xml:space="preserve">A notice of violation shall set forth the date, time, and location of the violation, briefly describe the circumstances surrounding the violation, cite the provision or provisions of the Illinois Underground Utility Facilities Damage Prevention Act allegedly violated, and specify the amount of the penalty being assessed. The notice shall also advise the alleged violator of his or her options in resolving or contesting the matter. </w:t>
      </w:r>
    </w:p>
    <w:sectPr w:rsidR="00E114E1">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114E1"/>
    <w:rsid w:val="006D5D49"/>
    <w:rsid w:val="007D1978"/>
    <w:rsid w:val="008C3147"/>
    <w:rsid w:val="00E114E1"/>
    <w:rsid w:val="00F858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265</vt:lpstr>
    </vt:vector>
  </TitlesOfParts>
  <Company>State of Illinois</Company>
  <LinksUpToDate>false</LinksUpToDate>
  <CharactersWithSpaces>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265</dc:title>
  <dc:subject/>
  <dc:creator>LambTR</dc:creator>
  <cp:keywords/>
  <dc:description/>
  <cp:lastModifiedBy>Roberts, John</cp:lastModifiedBy>
  <cp:revision>3</cp:revision>
  <dcterms:created xsi:type="dcterms:W3CDTF">2012-06-21T18:58:00Z</dcterms:created>
  <dcterms:modified xsi:type="dcterms:W3CDTF">2012-06-21T18:58:00Z</dcterms:modified>
</cp:coreProperties>
</file>