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C" w:rsidRPr="00944D9F" w:rsidRDefault="00961DBC" w:rsidP="00944D9F">
      <w:bookmarkStart w:id="0" w:name="_GoBack"/>
      <w:bookmarkEnd w:id="0"/>
      <w:r w:rsidRPr="00944D9F">
        <w:rPr>
          <w:b/>
        </w:rPr>
        <w:t xml:space="preserve">Section </w:t>
      </w:r>
      <w:proofErr w:type="gramStart"/>
      <w:r w:rsidRPr="00944D9F">
        <w:rPr>
          <w:b/>
        </w:rPr>
        <w:t>285.130  Minimum</w:t>
      </w:r>
      <w:proofErr w:type="gramEnd"/>
      <w:r w:rsidRPr="00944D9F">
        <w:rPr>
          <w:b/>
        </w:rPr>
        <w:t xml:space="preserve"> Requirements</w:t>
      </w:r>
    </w:p>
    <w:p w:rsidR="00961DBC" w:rsidRPr="00961DBC" w:rsidRDefault="00961DBC" w:rsidP="00944D9F"/>
    <w:p w:rsidR="00961DBC" w:rsidRPr="00961DBC" w:rsidRDefault="00961DBC" w:rsidP="00944D9F">
      <w:pPr>
        <w:ind w:left="1440" w:hanging="720"/>
      </w:pPr>
      <w:r w:rsidRPr="00961DBC">
        <w:t>a)</w:t>
      </w:r>
      <w:r w:rsidRPr="00961DBC">
        <w:tab/>
        <w:t>Utilities shall submit the standard information requirements at the time of making any filing that meets the criteria of Section 285.120(a). The standard information requirements provide minimum information normally required to support a utility's filing. If the utility believes that further information, in addition to pre-filed testimony and exhibits, is necessary to support its case or is proposing a position that requires a departure from the basic schedules (e.g., a special revenue adjustment proposal), it is the utility’s responsibility to supplement the standard information requirements as necessary to support its position.</w:t>
      </w:r>
    </w:p>
    <w:p w:rsidR="006D03D5" w:rsidRDefault="006D03D5" w:rsidP="00944D9F">
      <w:pPr>
        <w:ind w:left="1440" w:hanging="720"/>
      </w:pPr>
    </w:p>
    <w:p w:rsidR="00961DBC" w:rsidRDefault="00961DBC" w:rsidP="00944D9F">
      <w:pPr>
        <w:ind w:left="1440" w:hanging="720"/>
      </w:pPr>
      <w:r w:rsidRPr="00961DBC">
        <w:t>b)</w:t>
      </w:r>
      <w:r w:rsidRPr="00961DBC">
        <w:tab/>
        <w:t>Rather than submitting each schedule with a separate notation that the schedule is not required or is not applicable, a utility shall identify all such exceptions on Schedule A-1.</w:t>
      </w:r>
    </w:p>
    <w:p w:rsidR="001E166B" w:rsidRPr="00961DBC" w:rsidRDefault="001E166B" w:rsidP="00944D9F"/>
    <w:sectPr w:rsidR="001E166B" w:rsidRPr="00961DBC" w:rsidSect="00944D9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B46">
      <w:r>
        <w:separator/>
      </w:r>
    </w:p>
  </w:endnote>
  <w:endnote w:type="continuationSeparator" w:id="0">
    <w:p w:rsidR="00000000" w:rsidRDefault="001C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B46">
      <w:r>
        <w:separator/>
      </w:r>
    </w:p>
  </w:footnote>
  <w:footnote w:type="continuationSeparator" w:id="0">
    <w:p w:rsidR="00000000" w:rsidRDefault="001C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B46"/>
    <w:rsid w:val="001C7D95"/>
    <w:rsid w:val="001E166B"/>
    <w:rsid w:val="001E3074"/>
    <w:rsid w:val="00225354"/>
    <w:rsid w:val="002524EC"/>
    <w:rsid w:val="002970A7"/>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76DD1"/>
    <w:rsid w:val="006A2114"/>
    <w:rsid w:val="006D03D5"/>
    <w:rsid w:val="00780733"/>
    <w:rsid w:val="008271B1"/>
    <w:rsid w:val="00837F88"/>
    <w:rsid w:val="0084781C"/>
    <w:rsid w:val="00896DCA"/>
    <w:rsid w:val="00935A8C"/>
    <w:rsid w:val="00944D9F"/>
    <w:rsid w:val="00961DBC"/>
    <w:rsid w:val="0096677A"/>
    <w:rsid w:val="0098276C"/>
    <w:rsid w:val="00A1307B"/>
    <w:rsid w:val="00A2265D"/>
    <w:rsid w:val="00A600AA"/>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55232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2012-06-21T18:59:00Z</dcterms:created>
  <dcterms:modified xsi:type="dcterms:W3CDTF">2012-06-21T18:59:00Z</dcterms:modified>
</cp:coreProperties>
</file>