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F1" w:rsidRDefault="00A312F1" w:rsidP="00A312F1">
      <w:bookmarkStart w:id="0" w:name="_GoBack"/>
      <w:bookmarkEnd w:id="0"/>
    </w:p>
    <w:p w:rsidR="00A312F1" w:rsidRPr="00A312F1" w:rsidRDefault="00A312F1" w:rsidP="00A312F1">
      <w:pPr>
        <w:rPr>
          <w:b/>
        </w:rPr>
      </w:pPr>
      <w:r w:rsidRPr="00A312F1">
        <w:rPr>
          <w:b/>
        </w:rPr>
        <w:t>Section 286.30  Schedules and Work Papers Required to Support the Utility's Revised Revenue Requirement</w:t>
      </w:r>
    </w:p>
    <w:p w:rsidR="00A312F1" w:rsidRPr="00A312F1" w:rsidRDefault="00A312F1" w:rsidP="00A312F1">
      <w:pPr>
        <w:rPr>
          <w:b/>
        </w:rPr>
      </w:pPr>
    </w:p>
    <w:p w:rsidR="00A312F1" w:rsidRDefault="00A312F1" w:rsidP="00A312F1">
      <w:r w:rsidRPr="005576F9">
        <w:t>When, subsequent to the date of filing initial rates or tariffs in a rate proceeding, a utility files testimony or exhibits with a revised revenue requirement or a revenue increase differ</w:t>
      </w:r>
      <w:r w:rsidRPr="005576F9">
        <w:softHyphen/>
        <w:t>ent from the revenue increase previously presented on Schedule A-2, the utility shall provide the schedules and work papers sup</w:t>
      </w:r>
      <w:r w:rsidRPr="005576F9">
        <w:softHyphen/>
        <w:t>porting the revised revenue requirement at the time of filing the testimony in accordance with the requirements of 83 Ill. Adm. Code 285.</w:t>
      </w:r>
    </w:p>
    <w:p w:rsidR="00B60D22" w:rsidRPr="005576F9" w:rsidRDefault="00B60D22" w:rsidP="00A312F1"/>
    <w:p w:rsidR="00A312F1" w:rsidRPr="005576F9" w:rsidRDefault="00A312F1" w:rsidP="00A312F1">
      <w:pPr>
        <w:ind w:left="1440" w:hanging="720"/>
      </w:pPr>
      <w:r w:rsidRPr="005576F9">
        <w:t>a)</w:t>
      </w:r>
      <w:r w:rsidRPr="005576F9">
        <w:tab/>
        <w:t>The schedules shall be identified in the upper right hand corner with the appro</w:t>
      </w:r>
      <w:r w:rsidRPr="005576F9">
        <w:softHyphen/>
        <w:t>priate schedule reference, the revision date, and the docket number. The following schedules, if affected by the change in the proposed revenue requirement, are required: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1)</w:t>
      </w:r>
      <w:r w:rsidRPr="005576F9">
        <w:tab/>
        <w:t xml:space="preserve">An overall financial summary as defined by 83 </w:t>
      </w:r>
      <w:smartTag w:uri="urn:schemas-microsoft-com:office:smarttags" w:element="place">
        <w:smartTag w:uri="urn:schemas-microsoft-com:office:smarttags" w:element="State">
          <w:r w:rsidRPr="005576F9">
            <w:t>Ill.</w:t>
          </w:r>
        </w:smartTag>
      </w:smartTag>
      <w:r w:rsidRPr="005576F9">
        <w:t xml:space="preserve"> Adm. Code 285.1005 to be identified as Revised Schedule A-2;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2)</w:t>
      </w:r>
      <w:r w:rsidRPr="005576F9">
        <w:tab/>
        <w:t xml:space="preserve">A jurisdictional rate base summary as defined by 83 </w:t>
      </w:r>
      <w:smartTag w:uri="urn:schemas-microsoft-com:office:smarttags" w:element="place">
        <w:smartTag w:uri="urn:schemas-microsoft-com:office:smarttags" w:element="State">
          <w:r w:rsidRPr="005576F9">
            <w:t>Ill.</w:t>
          </w:r>
        </w:smartTag>
      </w:smartTag>
      <w:r w:rsidRPr="005576F9">
        <w:t xml:space="preserve"> Adm. Code 285.2005 to be identified as Revised Schedule B-1, except that the presentation of rate base components shall include: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A)</w:t>
      </w:r>
      <w:r w:rsidRPr="005576F9">
        <w:tab/>
        <w:t>Prior balance sponsored by the utility;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B)</w:t>
      </w:r>
      <w:r w:rsidRPr="005576F9">
        <w:tab/>
        <w:t>Adjustment; and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C)</w:t>
      </w:r>
      <w:r w:rsidRPr="005576F9">
        <w:tab/>
        <w:t>Adjusted requested balance;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3)</w:t>
      </w:r>
      <w:r w:rsidRPr="005576F9">
        <w:tab/>
        <w:t>A summary of rate base adjustments as defined by 83 Ill. Adm. Code 285.2010 to be identified as Revised Schedule B-2 that reflects the individual adjustments to rate base included within the aggregated total adjustment amount reflected on Revised Schedule B-1;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4)</w:t>
      </w:r>
      <w:r w:rsidRPr="005576F9">
        <w:tab/>
        <w:t>A schedule of each rate base adjustment providing support for the adjustment as defined by 83 Ill. Adm. Code 285.2015 to be identified as Revised Schedule B-2.1, B-2.2, etc.;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5)</w:t>
      </w:r>
      <w:r w:rsidRPr="005576F9">
        <w:tab/>
        <w:t xml:space="preserve">A jurisdictional operating income summary as defined by 83 </w:t>
      </w:r>
      <w:smartTag w:uri="urn:schemas-microsoft-com:office:smarttags" w:element="place">
        <w:smartTag w:uri="urn:schemas-microsoft-com:office:smarttags" w:element="State">
          <w:r w:rsidRPr="005576F9">
            <w:t>Ill.</w:t>
          </w:r>
        </w:smartTag>
      </w:smartTag>
      <w:r w:rsidRPr="005576F9">
        <w:t xml:space="preserve"> Adm. Code 285.3005 to be identified as Revised Schedule C-1, except that the presentation of the components of operating income shall include: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A)</w:t>
      </w:r>
      <w:r w:rsidRPr="005576F9">
        <w:tab/>
        <w:t>Prior pro forma balance at present rates;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B)</w:t>
      </w:r>
      <w:r w:rsidRPr="005576F9">
        <w:tab/>
        <w:t>Total of adjustments;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C)</w:t>
      </w:r>
      <w:r w:rsidRPr="005576F9">
        <w:tab/>
        <w:t>Revised pro forma balance at present rates;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D)</w:t>
      </w:r>
      <w:r w:rsidRPr="005576F9">
        <w:tab/>
        <w:t>Requested rate increase; and</w:t>
      </w:r>
    </w:p>
    <w:p w:rsidR="00B60D22" w:rsidRDefault="00B60D22" w:rsidP="00A312F1">
      <w:pPr>
        <w:ind w:left="1440" w:firstLine="720"/>
      </w:pPr>
    </w:p>
    <w:p w:rsidR="00A312F1" w:rsidRPr="005576F9" w:rsidRDefault="00A312F1" w:rsidP="00A312F1">
      <w:pPr>
        <w:ind w:left="1440" w:firstLine="720"/>
      </w:pPr>
      <w:r w:rsidRPr="005576F9">
        <w:t>E)</w:t>
      </w:r>
      <w:r w:rsidRPr="005576F9">
        <w:tab/>
        <w:t>Pro forma balance at proposed rates;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6)</w:t>
      </w:r>
      <w:r w:rsidRPr="005576F9">
        <w:tab/>
        <w:t xml:space="preserve">A summary of the adjustments to operating income as defined by 83 Ill. Adm. Code 285.3010 to be identified as Revised Schedule C-2 that reflects the individual adjustments to operating income within the aggregated total adjustment amount reflected on the jurisdictional operating income summary; 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7)</w:t>
      </w:r>
      <w:r w:rsidRPr="005576F9">
        <w:tab/>
        <w:t>A schedule of each adjustment to operating income providing support for the adjustment as defined by 83 Ill. Adm. Code 285.3015 to be identified as Revised Schedule C-2.1, C-2.2, etc.; and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8)</w:t>
      </w:r>
      <w:r w:rsidRPr="005576F9">
        <w:tab/>
        <w:t xml:space="preserve">All schedules as defined by 83 </w:t>
      </w:r>
      <w:smartTag w:uri="urn:schemas-microsoft-com:office:smarttags" w:element="place">
        <w:smartTag w:uri="urn:schemas-microsoft-com:office:smarttags" w:element="State">
          <w:r w:rsidRPr="005576F9">
            <w:t>Ill.</w:t>
          </w:r>
        </w:smartTag>
      </w:smartTag>
      <w:r w:rsidRPr="005576F9">
        <w:t xml:space="preserve"> Adm. Code 285</w:t>
      </w:r>
      <w:r w:rsidR="00410A12">
        <w:t>.</w:t>
      </w:r>
      <w:r w:rsidRPr="005576F9">
        <w:t>Subpart G affected by that revision.</w:t>
      </w:r>
    </w:p>
    <w:p w:rsidR="00B60D22" w:rsidRDefault="00B60D22" w:rsidP="00A312F1">
      <w:pPr>
        <w:ind w:left="1440" w:hanging="720"/>
      </w:pPr>
    </w:p>
    <w:p w:rsidR="00A312F1" w:rsidRPr="005576F9" w:rsidRDefault="00A312F1" w:rsidP="00A312F1">
      <w:pPr>
        <w:ind w:left="1440" w:hanging="720"/>
      </w:pPr>
      <w:r w:rsidRPr="005576F9">
        <w:t>b)</w:t>
      </w:r>
      <w:r w:rsidRPr="005576F9">
        <w:tab/>
        <w:t>Work papers are required for, but not limited to, the work papers prescribed by the schedules submitted in support of the revised tariffs or revised reve</w:t>
      </w:r>
      <w:r w:rsidRPr="005576F9">
        <w:softHyphen/>
        <w:t>nue requirement. In addition, all work papers shall:</w:t>
      </w:r>
    </w:p>
    <w:p w:rsidR="00B60D22" w:rsidRDefault="00B60D22" w:rsidP="00A312F1">
      <w:pPr>
        <w:ind w:left="720" w:firstLine="720"/>
      </w:pPr>
    </w:p>
    <w:p w:rsidR="00A312F1" w:rsidRPr="005576F9" w:rsidRDefault="00A312F1" w:rsidP="00A312F1">
      <w:pPr>
        <w:ind w:left="720" w:firstLine="720"/>
      </w:pPr>
      <w:r w:rsidRPr="005576F9">
        <w:t>1)</w:t>
      </w:r>
      <w:r w:rsidRPr="005576F9">
        <w:tab/>
        <w:t>Be keyed to the appropriate text or testimony exhibit;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2)</w:t>
      </w:r>
      <w:r w:rsidRPr="005576F9">
        <w:tab/>
        <w:t>Contain the name of the person responsible for the work paper and the date prepared;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3)</w:t>
      </w:r>
      <w:r w:rsidRPr="005576F9">
        <w:tab/>
        <w:t>Be cross</w:t>
      </w:r>
      <w:r w:rsidR="00407689">
        <w:t>-</w:t>
      </w:r>
      <w:r w:rsidRPr="005576F9">
        <w:t>referenced wherever possible to minimize duplication of data; and</w:t>
      </w:r>
    </w:p>
    <w:p w:rsidR="00B60D22" w:rsidRDefault="00B60D22" w:rsidP="00A312F1">
      <w:pPr>
        <w:ind w:left="2160" w:hanging="720"/>
      </w:pPr>
    </w:p>
    <w:p w:rsidR="00A312F1" w:rsidRPr="005576F9" w:rsidRDefault="00A312F1" w:rsidP="00A312F1">
      <w:pPr>
        <w:ind w:left="2160" w:hanging="720"/>
      </w:pPr>
      <w:r w:rsidRPr="005576F9">
        <w:t>4)</w:t>
      </w:r>
      <w:r w:rsidRPr="005576F9">
        <w:tab/>
        <w:t>Include assumptions, schedule amounts, narrative or other support so that the reasonableness of the work paper can be reviewed.</w:t>
      </w:r>
    </w:p>
    <w:sectPr w:rsidR="00A312F1" w:rsidRPr="005576F9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77D" w:rsidRDefault="00A3377D">
      <w:r>
        <w:separator/>
      </w:r>
    </w:p>
  </w:endnote>
  <w:endnote w:type="continuationSeparator" w:id="0">
    <w:p w:rsidR="00A3377D" w:rsidRDefault="00A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77D" w:rsidRDefault="00A3377D">
      <w:r>
        <w:separator/>
      </w:r>
    </w:p>
  </w:footnote>
  <w:footnote w:type="continuationSeparator" w:id="0">
    <w:p w:rsidR="00A3377D" w:rsidRDefault="00A3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57EF2"/>
    <w:rsid w:val="0027044A"/>
    <w:rsid w:val="002A643F"/>
    <w:rsid w:val="00337CEB"/>
    <w:rsid w:val="00367A2E"/>
    <w:rsid w:val="003877E3"/>
    <w:rsid w:val="003F3A28"/>
    <w:rsid w:val="003F5FD7"/>
    <w:rsid w:val="00407689"/>
    <w:rsid w:val="00410A12"/>
    <w:rsid w:val="00431CFE"/>
    <w:rsid w:val="004D73D3"/>
    <w:rsid w:val="005001C5"/>
    <w:rsid w:val="0052308E"/>
    <w:rsid w:val="00530BE1"/>
    <w:rsid w:val="00542E97"/>
    <w:rsid w:val="0056157E"/>
    <w:rsid w:val="0056501E"/>
    <w:rsid w:val="00643D57"/>
    <w:rsid w:val="006A2114"/>
    <w:rsid w:val="006F7D3F"/>
    <w:rsid w:val="00780733"/>
    <w:rsid w:val="008271B1"/>
    <w:rsid w:val="00837F88"/>
    <w:rsid w:val="0084781C"/>
    <w:rsid w:val="00935A8C"/>
    <w:rsid w:val="0098276C"/>
    <w:rsid w:val="00A2265D"/>
    <w:rsid w:val="00A312F1"/>
    <w:rsid w:val="00A3377D"/>
    <w:rsid w:val="00A5110E"/>
    <w:rsid w:val="00A600AA"/>
    <w:rsid w:val="00AE5547"/>
    <w:rsid w:val="00B07CD7"/>
    <w:rsid w:val="00B35D67"/>
    <w:rsid w:val="00B516F7"/>
    <w:rsid w:val="00B60D22"/>
    <w:rsid w:val="00B71177"/>
    <w:rsid w:val="00C4537A"/>
    <w:rsid w:val="00CC13F9"/>
    <w:rsid w:val="00CD3723"/>
    <w:rsid w:val="00D55B37"/>
    <w:rsid w:val="00D93C67"/>
    <w:rsid w:val="00E545BE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2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2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