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FB" w:rsidRDefault="002329FB" w:rsidP="002329FB">
      <w:pPr>
        <w:widowControl w:val="0"/>
        <w:autoSpaceDE w:val="0"/>
        <w:autoSpaceDN w:val="0"/>
        <w:adjustRightInd w:val="0"/>
      </w:pPr>
      <w:bookmarkStart w:id="0" w:name="_GoBack"/>
      <w:bookmarkEnd w:id="0"/>
    </w:p>
    <w:p w:rsidR="002329FB" w:rsidRDefault="002329FB" w:rsidP="002329FB">
      <w:pPr>
        <w:widowControl w:val="0"/>
        <w:autoSpaceDE w:val="0"/>
        <w:autoSpaceDN w:val="0"/>
        <w:adjustRightInd w:val="0"/>
      </w:pPr>
      <w:r>
        <w:rPr>
          <w:b/>
          <w:bCs/>
        </w:rPr>
        <w:t>Section 305.100  Overbuilding or Underbuilding</w:t>
      </w:r>
      <w:r>
        <w:t xml:space="preserve"> </w:t>
      </w:r>
    </w:p>
    <w:p w:rsidR="002329FB" w:rsidRDefault="002329FB" w:rsidP="002329FB">
      <w:pPr>
        <w:widowControl w:val="0"/>
        <w:autoSpaceDE w:val="0"/>
        <w:autoSpaceDN w:val="0"/>
        <w:adjustRightInd w:val="0"/>
      </w:pPr>
    </w:p>
    <w:p w:rsidR="002329FB" w:rsidRDefault="002329FB" w:rsidP="002329FB">
      <w:pPr>
        <w:widowControl w:val="0"/>
        <w:autoSpaceDE w:val="0"/>
        <w:autoSpaceDN w:val="0"/>
        <w:adjustRightInd w:val="0"/>
      </w:pPr>
      <w:r>
        <w:t xml:space="preserve">Overbuilding or underbuilding of one pole line by another pole line should be avoided.  Where it is necessary for the lines to occupy the same side of the highway, the use of a single pole line is preferable. </w:t>
      </w:r>
    </w:p>
    <w:sectPr w:rsidR="002329FB" w:rsidSect="002329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9FB"/>
    <w:rsid w:val="002329FB"/>
    <w:rsid w:val="005C3366"/>
    <w:rsid w:val="007753E3"/>
    <w:rsid w:val="009578AA"/>
    <w:rsid w:val="00D1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