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29" w:rsidRDefault="00267E29" w:rsidP="00AA58EA"/>
    <w:p w:rsidR="00AA58EA" w:rsidRPr="00267E29" w:rsidRDefault="00AA58EA" w:rsidP="00AA58EA">
      <w:pPr>
        <w:rPr>
          <w:b/>
        </w:rPr>
      </w:pPr>
      <w:r w:rsidRPr="00267E29">
        <w:rPr>
          <w:b/>
        </w:rPr>
        <w:t>Section 325.40  Information to be Made Available Regarding Charitable Contributions</w:t>
      </w:r>
    </w:p>
    <w:p w:rsidR="00AA58EA" w:rsidRPr="00AA58EA" w:rsidRDefault="00AA58EA" w:rsidP="00AA58EA"/>
    <w:p w:rsidR="00AA58EA" w:rsidRPr="00AA58EA" w:rsidRDefault="00AA58EA" w:rsidP="00AA58EA">
      <w:r w:rsidRPr="00AA58EA">
        <w:rPr>
          <w:bCs/>
        </w:rPr>
        <w:t>In any</w:t>
      </w:r>
      <w:r w:rsidRPr="00AA58EA">
        <w:t xml:space="preserve"> rate case proceeding involving a charitable contribution, the utility seeking recovery shall make the following materials available electronically to Commission Staff upon request: </w:t>
      </w:r>
    </w:p>
    <w:p w:rsidR="00AA58EA" w:rsidRPr="00AA58EA" w:rsidRDefault="00AA58EA" w:rsidP="00AA58EA"/>
    <w:p w:rsidR="00AA58EA" w:rsidRPr="00AA58EA" w:rsidRDefault="00AA58EA" w:rsidP="00267E29">
      <w:pPr>
        <w:ind w:left="1440" w:hanging="720"/>
      </w:pPr>
      <w:r w:rsidRPr="00AA58EA">
        <w:t>a)</w:t>
      </w:r>
      <w:r w:rsidRPr="00AA58EA">
        <w:tab/>
        <w:t xml:space="preserve">Written confirmation, which may be in the form of a receipt or a letter or other written communication, from the entity or organization receiving the charitable contribution showing the name of the entity or organization that received the </w:t>
      </w:r>
      <w:r w:rsidRPr="00AA58EA">
        <w:rPr>
          <w:color w:val="000000"/>
        </w:rPr>
        <w:t>charitable contribution</w:t>
      </w:r>
      <w:r w:rsidRPr="00AA58EA">
        <w:t xml:space="preserve">, the name of the utility that made the </w:t>
      </w:r>
      <w:r w:rsidRPr="00AA58EA">
        <w:rPr>
          <w:color w:val="000000"/>
        </w:rPr>
        <w:t>charitable contribution</w:t>
      </w:r>
      <w:r w:rsidRPr="00AA58EA">
        <w:t xml:space="preserve">, the date the </w:t>
      </w:r>
      <w:r w:rsidRPr="00AA58EA">
        <w:rPr>
          <w:color w:val="000000"/>
        </w:rPr>
        <w:t xml:space="preserve">charitable contribution </w:t>
      </w:r>
      <w:r w:rsidRPr="00AA58EA">
        <w:t xml:space="preserve">was made, and the amount of the </w:t>
      </w:r>
      <w:r w:rsidRPr="00AA58EA">
        <w:rPr>
          <w:color w:val="000000"/>
        </w:rPr>
        <w:t>charitable contribution</w:t>
      </w:r>
      <w:r w:rsidRPr="00AA58EA">
        <w:t>;</w:t>
      </w:r>
    </w:p>
    <w:p w:rsidR="00AA58EA" w:rsidRPr="00AA58EA" w:rsidRDefault="00AA58EA" w:rsidP="00267E29">
      <w:pPr>
        <w:ind w:left="720"/>
      </w:pPr>
    </w:p>
    <w:p w:rsidR="00AA58EA" w:rsidRPr="00AA58EA" w:rsidRDefault="001C0B7E" w:rsidP="00267E29">
      <w:pPr>
        <w:ind w:left="1440" w:hanging="720"/>
      </w:pPr>
      <w:r>
        <w:t>b</w:t>
      </w:r>
      <w:r w:rsidR="00AA58EA" w:rsidRPr="00AA58EA">
        <w:t>)</w:t>
      </w:r>
      <w:r w:rsidR="00AA58EA" w:rsidRPr="00AA58EA">
        <w:tab/>
      </w:r>
      <w:r w:rsidR="00AA58EA" w:rsidRPr="00AA58EA">
        <w:rPr>
          <w:bCs/>
        </w:rPr>
        <w:t>For all donations to a single organization or entity that are less than $1,000 for the reporting year for which a utility is seeking recovery from ratepayers in a rate case,</w:t>
      </w:r>
      <w:r w:rsidR="00AA58EA" w:rsidRPr="00AA58EA">
        <w:t xml:space="preserve"> a spreadsheet that identifies t</w:t>
      </w:r>
      <w:r w:rsidR="00DF304D">
        <w:t>he date, donee charity, purpose</w:t>
      </w:r>
      <w:r w:rsidR="00AA58EA" w:rsidRPr="00AA58EA">
        <w:t xml:space="preserve"> and amount of each contribution, provided that, if charitable contributions subject to this subsection include amounts that the utility contributed under a matching program under which it matches employee contributions, then the utility may report the matching contributions as a single aggregate amount separately for each recipient of matching funds, and the confirmation and </w:t>
      </w:r>
      <w:r w:rsidR="002A0112">
        <w:t>letter prescribed in subsection</w:t>
      </w:r>
      <w:r w:rsidR="00AA58EA" w:rsidRPr="00AA58EA">
        <w:t xml:space="preserve"> (a) </w:t>
      </w:r>
      <w:bookmarkStart w:id="0" w:name="_GoBack"/>
      <w:bookmarkEnd w:id="0"/>
      <w:r w:rsidR="00AA58EA" w:rsidRPr="00AA58EA">
        <w:t>may not be available; and</w:t>
      </w:r>
    </w:p>
    <w:p w:rsidR="00AA58EA" w:rsidRPr="00AA58EA" w:rsidRDefault="00AA58EA" w:rsidP="00267E29">
      <w:pPr>
        <w:ind w:left="720"/>
      </w:pPr>
    </w:p>
    <w:p w:rsidR="00AA58EA" w:rsidRPr="00AA58EA" w:rsidRDefault="001C0B7E" w:rsidP="00267E29">
      <w:pPr>
        <w:ind w:left="1440" w:hanging="720"/>
      </w:pPr>
      <w:r>
        <w:t>c</w:t>
      </w:r>
      <w:r w:rsidR="00AA58EA" w:rsidRPr="00AA58EA">
        <w:t>)</w:t>
      </w:r>
      <w:r w:rsidR="00AA58EA" w:rsidRPr="00AA58EA">
        <w:tab/>
        <w:t>For individual donations that are $10,000 or more</w:t>
      </w:r>
      <w:r w:rsidR="00AA58EA" w:rsidRPr="00AA58EA">
        <w:rPr>
          <w:bCs/>
        </w:rPr>
        <w:t xml:space="preserve"> for the reporting year for which a utility is seeking recovery from ratepayers in a rate case</w:t>
      </w:r>
      <w:r w:rsidR="00AA58EA" w:rsidRPr="00AA58EA">
        <w:t>, written confirmation from the recipient entity or organization stating the intended purpose of the funds received.</w:t>
      </w:r>
    </w:p>
    <w:sectPr w:rsidR="00AA58EA" w:rsidRPr="00AA58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EA" w:rsidRDefault="00AA58EA">
      <w:r>
        <w:separator/>
      </w:r>
    </w:p>
  </w:endnote>
  <w:endnote w:type="continuationSeparator" w:id="0">
    <w:p w:rsidR="00AA58EA" w:rsidRDefault="00A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EA" w:rsidRDefault="00AA58EA">
      <w:r>
        <w:separator/>
      </w:r>
    </w:p>
  </w:footnote>
  <w:footnote w:type="continuationSeparator" w:id="0">
    <w:p w:rsidR="00AA58EA" w:rsidRDefault="00AA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B7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67E29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11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8E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04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F2BB-4392-4893-BD26-FE995793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AA58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5</cp:revision>
  <dcterms:created xsi:type="dcterms:W3CDTF">2016-01-19T22:17:00Z</dcterms:created>
  <dcterms:modified xsi:type="dcterms:W3CDTF">2016-07-26T21:00:00Z</dcterms:modified>
</cp:coreProperties>
</file>