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27E" w:rsidRDefault="00E8327E" w:rsidP="00E8327E">
      <w:pPr>
        <w:widowControl w:val="0"/>
        <w:autoSpaceDE w:val="0"/>
        <w:autoSpaceDN w:val="0"/>
        <w:adjustRightInd w:val="0"/>
      </w:pPr>
      <w:bookmarkStart w:id="0" w:name="_GoBack"/>
      <w:bookmarkEnd w:id="0"/>
    </w:p>
    <w:p w:rsidR="00E8327E" w:rsidRDefault="00E8327E" w:rsidP="00E8327E">
      <w:pPr>
        <w:widowControl w:val="0"/>
        <w:autoSpaceDE w:val="0"/>
        <w:autoSpaceDN w:val="0"/>
        <w:adjustRightInd w:val="0"/>
      </w:pPr>
      <w:r>
        <w:rPr>
          <w:b/>
          <w:bCs/>
        </w:rPr>
        <w:t>Section 411.323  Raw Data</w:t>
      </w:r>
      <w:r>
        <w:t xml:space="preserve"> </w:t>
      </w:r>
    </w:p>
    <w:p w:rsidR="00E8327E" w:rsidRDefault="00E8327E" w:rsidP="00E8327E">
      <w:pPr>
        <w:widowControl w:val="0"/>
        <w:autoSpaceDE w:val="0"/>
        <w:autoSpaceDN w:val="0"/>
        <w:adjustRightInd w:val="0"/>
      </w:pPr>
    </w:p>
    <w:p w:rsidR="00E8327E" w:rsidRDefault="00E8327E" w:rsidP="00E8327E">
      <w:pPr>
        <w:widowControl w:val="0"/>
        <w:autoSpaceDE w:val="0"/>
        <w:autoSpaceDN w:val="0"/>
        <w:adjustRightInd w:val="0"/>
      </w:pPr>
      <w:r>
        <w:t xml:space="preserve">Each jurisdictional entity shall make the raw data of survey responses available to the Commission for a period of five years after the submittal date of the annual report presenting the results of the survey. The Commission shall maintain the confidentiality of the raw data of survey responses. </w:t>
      </w:r>
    </w:p>
    <w:p w:rsidR="00E8327E" w:rsidRDefault="00E8327E" w:rsidP="00E8327E">
      <w:pPr>
        <w:widowControl w:val="0"/>
        <w:autoSpaceDE w:val="0"/>
        <w:autoSpaceDN w:val="0"/>
        <w:adjustRightInd w:val="0"/>
      </w:pPr>
    </w:p>
    <w:p w:rsidR="00E8327E" w:rsidRDefault="00E8327E" w:rsidP="00E8327E">
      <w:pPr>
        <w:widowControl w:val="0"/>
        <w:autoSpaceDE w:val="0"/>
        <w:autoSpaceDN w:val="0"/>
        <w:adjustRightInd w:val="0"/>
        <w:ind w:left="1440" w:hanging="720"/>
      </w:pPr>
      <w:r>
        <w:t xml:space="preserve">(Source:  Added at 24 Ill. Reg. 12914, effective September 1, 2000) </w:t>
      </w:r>
    </w:p>
    <w:sectPr w:rsidR="00E8327E" w:rsidSect="00E8327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E8327E"/>
    <w:rsid w:val="000204B8"/>
    <w:rsid w:val="00241DC7"/>
    <w:rsid w:val="005C3366"/>
    <w:rsid w:val="00820150"/>
    <w:rsid w:val="00E83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338</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Section 411</vt:lpstr>
    </vt:vector>
  </TitlesOfParts>
  <Company>State of Illinois</Company>
  <LinksUpToDate>false</LinksUpToDate>
  <CharactersWithSpaces>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411</dc:title>
  <dc:subject/>
  <dc:creator>Illinois General Assembly</dc:creator>
  <cp:keywords/>
  <dc:description/>
  <cp:lastModifiedBy>Roberts, John</cp:lastModifiedBy>
  <cp:revision>3</cp:revision>
  <dcterms:created xsi:type="dcterms:W3CDTF">2012-06-21T19:07:00Z</dcterms:created>
  <dcterms:modified xsi:type="dcterms:W3CDTF">2012-06-21T19:07:00Z</dcterms:modified>
</cp:coreProperties>
</file>