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B4" w:rsidRDefault="000E40B4" w:rsidP="000E40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0B4" w:rsidRDefault="000E40B4" w:rsidP="000E40B4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0E40B4" w:rsidRDefault="000E40B4" w:rsidP="000E40B4">
      <w:pPr>
        <w:widowControl w:val="0"/>
        <w:autoSpaceDE w:val="0"/>
        <w:autoSpaceDN w:val="0"/>
        <w:adjustRightInd w:val="0"/>
        <w:jc w:val="center"/>
      </w:pPr>
    </w:p>
    <w:p w:rsidR="000E40B4" w:rsidRDefault="000E40B4" w:rsidP="000E40B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418.10</w:t>
      </w:r>
      <w:r>
        <w:tab/>
        <w:t xml:space="preserve">Purpose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418.15</w:t>
      </w:r>
      <w:r>
        <w:tab/>
        <w:t xml:space="preserve">Partial Suspension of 83 Ill. Adm. Code 200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418.20</w:t>
      </w:r>
      <w:r>
        <w:tab/>
        <w:t xml:space="preserve">Definitions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PROCEDURAL REQUIREMENTS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418.100</w:t>
      </w:r>
      <w:r>
        <w:tab/>
        <w:t xml:space="preserve">Requirements Applicable to All Requests for Promulgation of Rates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418.110</w:t>
      </w:r>
      <w:r>
        <w:tab/>
        <w:t xml:space="preserve">Ten Consumption Block Method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418.120</w:t>
      </w:r>
      <w:r>
        <w:tab/>
        <w:t xml:space="preserve">Other Method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418.130</w:t>
      </w:r>
      <w:r>
        <w:tab/>
        <w:t xml:space="preserve">Procedures for Promulgating Rates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418.140</w:t>
      </w:r>
      <w:r>
        <w:tab/>
        <w:t xml:space="preserve">Subsequent Tax Rate Adjustments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UTILITY REQUIREMENTS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418.200</w:t>
      </w:r>
      <w:r>
        <w:tab/>
        <w:t xml:space="preserve">Assistance to Municipalities and Retention of Information </w:t>
      </w:r>
    </w:p>
    <w:p w:rsidR="000E40B4" w:rsidRDefault="000E40B4" w:rsidP="000E40B4">
      <w:pPr>
        <w:widowControl w:val="0"/>
        <w:autoSpaceDE w:val="0"/>
        <w:autoSpaceDN w:val="0"/>
        <w:adjustRightInd w:val="0"/>
        <w:ind w:left="1440" w:hanging="1440"/>
      </w:pPr>
      <w:r>
        <w:t>418.210</w:t>
      </w:r>
      <w:r>
        <w:tab/>
        <w:t xml:space="preserve">Tariff Filings </w:t>
      </w:r>
    </w:p>
    <w:sectPr w:rsidR="000E40B4" w:rsidSect="000E4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0B4"/>
    <w:rsid w:val="000E40B4"/>
    <w:rsid w:val="003E25AA"/>
    <w:rsid w:val="00475283"/>
    <w:rsid w:val="00BC5A9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