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1E" w:rsidRDefault="00033D1E" w:rsidP="00033D1E">
      <w:pPr>
        <w:widowControl w:val="0"/>
        <w:autoSpaceDE w:val="0"/>
        <w:autoSpaceDN w:val="0"/>
        <w:adjustRightInd w:val="0"/>
      </w:pPr>
      <w:bookmarkStart w:id="0" w:name="_GoBack"/>
      <w:bookmarkEnd w:id="0"/>
    </w:p>
    <w:p w:rsidR="00033D1E" w:rsidRDefault="00033D1E" w:rsidP="00033D1E">
      <w:pPr>
        <w:widowControl w:val="0"/>
        <w:autoSpaceDE w:val="0"/>
        <w:autoSpaceDN w:val="0"/>
        <w:adjustRightInd w:val="0"/>
      </w:pPr>
      <w:r>
        <w:rPr>
          <w:b/>
          <w:bCs/>
        </w:rPr>
        <w:t>Section 425.10  Applicability</w:t>
      </w:r>
      <w:r>
        <w:t xml:space="preserve"> </w:t>
      </w:r>
    </w:p>
    <w:p w:rsidR="00033D1E" w:rsidRDefault="00033D1E" w:rsidP="00033D1E">
      <w:pPr>
        <w:widowControl w:val="0"/>
        <w:autoSpaceDE w:val="0"/>
        <w:autoSpaceDN w:val="0"/>
        <w:adjustRightInd w:val="0"/>
      </w:pPr>
    </w:p>
    <w:p w:rsidR="00033D1E" w:rsidRDefault="00033D1E" w:rsidP="00033D1E">
      <w:pPr>
        <w:widowControl w:val="0"/>
        <w:autoSpaceDE w:val="0"/>
        <w:autoSpaceDN w:val="0"/>
        <w:adjustRightInd w:val="0"/>
      </w:pPr>
      <w:r>
        <w:t>The uniform fuel adjustment charge (</w:t>
      </w:r>
      <w:proofErr w:type="spellStart"/>
      <w:r>
        <w:t>FAC</w:t>
      </w:r>
      <w:proofErr w:type="spellEnd"/>
      <w:r>
        <w:t xml:space="preserve">) will be applied either to each KWH of energy billed during the effective month or each KWH of energy delivered during the effective month to all service classifications subject to fuel adjustment in the </w:t>
      </w:r>
      <w:proofErr w:type="spellStart"/>
      <w:r>
        <w:t>filed</w:t>
      </w:r>
      <w:proofErr w:type="spellEnd"/>
      <w:r>
        <w:t xml:space="preserve"> rate schedules of all electric public utilities operating in the State of Illinois.  The utility shall elect whether a billed or a delivered method shall be used and shall revise its tariffs accordingly, if necessary, under Section 9-201 of the Public Utilities Act. </w:t>
      </w:r>
    </w:p>
    <w:p w:rsidR="00033D1E" w:rsidRDefault="00033D1E" w:rsidP="00033D1E">
      <w:pPr>
        <w:widowControl w:val="0"/>
        <w:autoSpaceDE w:val="0"/>
        <w:autoSpaceDN w:val="0"/>
        <w:adjustRightInd w:val="0"/>
      </w:pPr>
    </w:p>
    <w:p w:rsidR="00033D1E" w:rsidRDefault="00033D1E" w:rsidP="00033D1E">
      <w:pPr>
        <w:widowControl w:val="0"/>
        <w:autoSpaceDE w:val="0"/>
        <w:autoSpaceDN w:val="0"/>
        <w:adjustRightInd w:val="0"/>
        <w:ind w:left="1440" w:hanging="720"/>
      </w:pPr>
      <w:r>
        <w:t xml:space="preserve">(Source:  Amended at 19 Ill. Reg. 13882, effective October 1, 1995) </w:t>
      </w:r>
    </w:p>
    <w:sectPr w:rsidR="00033D1E" w:rsidSect="00033D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D1E"/>
    <w:rsid w:val="00033D1E"/>
    <w:rsid w:val="001A1AEF"/>
    <w:rsid w:val="00257673"/>
    <w:rsid w:val="005C3366"/>
    <w:rsid w:val="00FD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