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9B0" w:rsidRDefault="00DA39B0" w:rsidP="00DA39B0">
      <w:pPr>
        <w:widowControl w:val="0"/>
        <w:autoSpaceDE w:val="0"/>
        <w:autoSpaceDN w:val="0"/>
        <w:adjustRightInd w:val="0"/>
      </w:pPr>
      <w:bookmarkStart w:id="0" w:name="_GoBack"/>
      <w:bookmarkEnd w:id="0"/>
    </w:p>
    <w:p w:rsidR="00DA39B0" w:rsidRDefault="00DA39B0" w:rsidP="00DA39B0">
      <w:pPr>
        <w:widowControl w:val="0"/>
        <w:autoSpaceDE w:val="0"/>
        <w:autoSpaceDN w:val="0"/>
        <w:adjustRightInd w:val="0"/>
      </w:pPr>
      <w:r>
        <w:rPr>
          <w:b/>
          <w:bCs/>
        </w:rPr>
        <w:t>Section 451.500  Applicability of Subpart F</w:t>
      </w:r>
      <w:r>
        <w:t xml:space="preserve"> </w:t>
      </w:r>
    </w:p>
    <w:p w:rsidR="00DA39B0" w:rsidRDefault="00DA39B0" w:rsidP="00DA39B0">
      <w:pPr>
        <w:widowControl w:val="0"/>
        <w:autoSpaceDE w:val="0"/>
        <w:autoSpaceDN w:val="0"/>
        <w:adjustRightInd w:val="0"/>
      </w:pPr>
    </w:p>
    <w:p w:rsidR="00DA39B0" w:rsidRDefault="00DA39B0" w:rsidP="00DA39B0">
      <w:pPr>
        <w:widowControl w:val="0"/>
        <w:autoSpaceDE w:val="0"/>
        <w:autoSpaceDN w:val="0"/>
        <w:adjustRightInd w:val="0"/>
      </w:pPr>
      <w:r>
        <w:t xml:space="preserve">The requirements of this Subpart are in addition to the requirements of Subpart A.  This Subpart does not apply to electric cooperatives or municipal systems making an election under Section 17-300 of the Act to become an alternative retail electric supplier. </w:t>
      </w:r>
    </w:p>
    <w:p w:rsidR="00DA39B0" w:rsidRDefault="00DA39B0" w:rsidP="00DA39B0">
      <w:pPr>
        <w:widowControl w:val="0"/>
        <w:autoSpaceDE w:val="0"/>
        <w:autoSpaceDN w:val="0"/>
        <w:adjustRightInd w:val="0"/>
      </w:pPr>
    </w:p>
    <w:p w:rsidR="00DA39B0" w:rsidRDefault="00DA39B0" w:rsidP="00DA39B0">
      <w:pPr>
        <w:widowControl w:val="0"/>
        <w:autoSpaceDE w:val="0"/>
        <w:autoSpaceDN w:val="0"/>
        <w:adjustRightInd w:val="0"/>
        <w:ind w:left="1440" w:hanging="720"/>
      </w:pPr>
      <w:r>
        <w:t xml:space="preserve">(Source:  Amended at 24 Ill. Reg. 15971, effective October 15, 2000) </w:t>
      </w:r>
    </w:p>
    <w:sectPr w:rsidR="00DA39B0" w:rsidSect="00DA39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39B0"/>
    <w:rsid w:val="002D71F4"/>
    <w:rsid w:val="003913B0"/>
    <w:rsid w:val="005C3366"/>
    <w:rsid w:val="009C7A6C"/>
    <w:rsid w:val="00DA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