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0F" w:rsidRDefault="00C21E0F" w:rsidP="00402CB8">
      <w:pPr>
        <w:rPr>
          <w:b/>
        </w:rPr>
      </w:pPr>
      <w:bookmarkStart w:id="0" w:name="_GoBack"/>
      <w:bookmarkEnd w:id="0"/>
    </w:p>
    <w:p w:rsidR="00402CB8" w:rsidRPr="00402CB8" w:rsidRDefault="00402CB8" w:rsidP="00402CB8">
      <w:pPr>
        <w:rPr>
          <w:b/>
          <w:bCs/>
        </w:rPr>
      </w:pPr>
      <w:r w:rsidRPr="00402CB8">
        <w:rPr>
          <w:b/>
        </w:rPr>
        <w:t xml:space="preserve">Section </w:t>
      </w:r>
      <w:r w:rsidRPr="00402CB8">
        <w:rPr>
          <w:b/>
          <w:bCs/>
        </w:rPr>
        <w:t>455.30  Waivers</w:t>
      </w:r>
    </w:p>
    <w:p w:rsidR="00402CB8" w:rsidRPr="00402CB8" w:rsidRDefault="00402CB8" w:rsidP="00402CB8">
      <w:pPr>
        <w:rPr>
          <w:b/>
          <w:bCs/>
          <w:szCs w:val="20"/>
        </w:rPr>
      </w:pPr>
    </w:p>
    <w:p w:rsidR="00402CB8" w:rsidRPr="00402CB8" w:rsidRDefault="00402CB8" w:rsidP="00402CB8">
      <w:pPr>
        <w:ind w:left="1440" w:hanging="720"/>
      </w:pPr>
      <w:r w:rsidRPr="00402CB8">
        <w:t>a)</w:t>
      </w:r>
      <w:r w:rsidRPr="00402CB8">
        <w:tab/>
      </w:r>
      <w:r w:rsidR="002868C2">
        <w:t>A</w:t>
      </w:r>
      <w:r w:rsidR="00B00831">
        <w:t xml:space="preserve"> </w:t>
      </w:r>
      <w:smartTag w:uri="urn:schemas-microsoft-com:office:smarttags" w:element="stockticker">
        <w:r w:rsidR="00B00831">
          <w:t>RES</w:t>
        </w:r>
      </w:smartTag>
      <w:r w:rsidRPr="00402CB8">
        <w:t xml:space="preserve"> may request a waiver of any of the provisions of this Part. A request for a waiver shall be made by petition. The petition shall be verified by a person or persons having knowledge of the facts and shall set forth a full statement of the reasons for the requested waiver. A waiver shall not be granted if the provision from which a waiver is sought is statutorily mandated, or if the request for a waiver is otherwise contrary to law. </w:t>
      </w:r>
    </w:p>
    <w:p w:rsidR="00402CB8" w:rsidRPr="00402CB8" w:rsidRDefault="00402CB8" w:rsidP="00402CB8">
      <w:pPr>
        <w:ind w:left="1440" w:hanging="720"/>
      </w:pPr>
    </w:p>
    <w:p w:rsidR="00402CB8" w:rsidRPr="00402CB8" w:rsidRDefault="00402CB8" w:rsidP="00402CB8">
      <w:pPr>
        <w:ind w:left="1440" w:hanging="720"/>
      </w:pPr>
      <w:r w:rsidRPr="00402CB8">
        <w:t>b)</w:t>
      </w:r>
      <w:r w:rsidRPr="00402CB8">
        <w:tab/>
        <w:t xml:space="preserve">The burden of proof in any request for a waiver shall be upon the </w:t>
      </w:r>
      <w:smartTag w:uri="urn:schemas-microsoft-com:office:smarttags" w:element="stockticker">
        <w:r w:rsidR="00B00831">
          <w:t>RES</w:t>
        </w:r>
      </w:smartTag>
      <w:r w:rsidRPr="00402CB8">
        <w:t xml:space="preserve"> requesting the waiver. A request for waiver shall be granted upon good cause being shown by the </w:t>
      </w:r>
      <w:smartTag w:uri="urn:schemas-microsoft-com:office:smarttags" w:element="stockticker">
        <w:r w:rsidR="00B00831">
          <w:t>RES</w:t>
        </w:r>
      </w:smartTag>
      <w:r w:rsidRPr="00402CB8">
        <w:t xml:space="preserve">. While other factors may be considered, and shall be mentioned if considered, the following factors shall be considered in determining whether good cause exists for the requested waiver: </w:t>
      </w:r>
    </w:p>
    <w:p w:rsidR="00402CB8" w:rsidRPr="00402CB8" w:rsidRDefault="00402CB8" w:rsidP="00402CB8">
      <w:pPr>
        <w:ind w:left="1440" w:hanging="720"/>
      </w:pPr>
    </w:p>
    <w:p w:rsidR="00402CB8" w:rsidRPr="00402CB8" w:rsidRDefault="00402CB8" w:rsidP="00402CB8">
      <w:pPr>
        <w:ind w:left="2160" w:hanging="720"/>
      </w:pPr>
      <w:r w:rsidRPr="00402CB8">
        <w:t>1)</w:t>
      </w:r>
      <w:r w:rsidRPr="00402CB8">
        <w:tab/>
        <w:t>Whether the rule from which the waiver is granted would, as applied to the particular case, be unreasonable or unnecessarily burdensome.</w:t>
      </w:r>
    </w:p>
    <w:p w:rsidR="00402CB8" w:rsidRPr="00402CB8" w:rsidRDefault="00402CB8" w:rsidP="00402CB8">
      <w:pPr>
        <w:ind w:left="2160" w:hanging="720"/>
      </w:pPr>
    </w:p>
    <w:p w:rsidR="00402CB8" w:rsidRPr="00402CB8" w:rsidRDefault="00402CB8" w:rsidP="00402CB8">
      <w:pPr>
        <w:ind w:left="2160" w:hanging="720"/>
      </w:pPr>
      <w:r w:rsidRPr="00402CB8">
        <w:t>2)</w:t>
      </w:r>
      <w:r w:rsidRPr="00402CB8">
        <w:tab/>
        <w:t>Whether the granting of a waiver would provide a competitive advantage to the requesting party.</w:t>
      </w:r>
    </w:p>
    <w:p w:rsidR="00402CB8" w:rsidRPr="00402CB8" w:rsidRDefault="00402CB8" w:rsidP="00402CB8">
      <w:pPr>
        <w:ind w:left="2160" w:hanging="720"/>
      </w:pPr>
    </w:p>
    <w:p w:rsidR="00402CB8" w:rsidRPr="00402CB8" w:rsidRDefault="00402CB8" w:rsidP="00402CB8">
      <w:pPr>
        <w:ind w:left="2160" w:hanging="720"/>
      </w:pPr>
      <w:r w:rsidRPr="00402CB8">
        <w:t>3)</w:t>
      </w:r>
      <w:r w:rsidRPr="00402CB8">
        <w:tab/>
        <w:t xml:space="preserve">If the waiver relates to an information filing requirement, whether other information the </w:t>
      </w:r>
      <w:smartTag w:uri="urn:schemas-microsoft-com:office:smarttags" w:element="stockticker">
        <w:r w:rsidR="00B00831">
          <w:t>RES</w:t>
        </w:r>
      </w:smartTag>
      <w:r w:rsidRPr="00402CB8">
        <w:t xml:space="preserve"> would provide if the waiver is granted permits an assessment of compliance with applicable requirements in a complete and timely manner</w:t>
      </w:r>
      <w:r w:rsidR="000677AC">
        <w:t>.</w:t>
      </w:r>
    </w:p>
    <w:p w:rsidR="00402CB8" w:rsidRPr="00402CB8" w:rsidRDefault="00402CB8" w:rsidP="00402CB8">
      <w:pPr>
        <w:ind w:left="2160" w:hanging="720"/>
      </w:pPr>
    </w:p>
    <w:p w:rsidR="00402CB8" w:rsidRPr="00402CB8" w:rsidRDefault="00402CB8" w:rsidP="00402CB8">
      <w:pPr>
        <w:ind w:left="2160" w:hanging="720"/>
      </w:pPr>
      <w:r w:rsidRPr="00402CB8">
        <w:t>4)</w:t>
      </w:r>
      <w:r w:rsidRPr="00402CB8">
        <w:tab/>
        <w:t xml:space="preserve">The expense to the </w:t>
      </w:r>
      <w:smartTag w:uri="urn:schemas-microsoft-com:office:smarttags" w:element="stockticker">
        <w:r w:rsidR="00B00831">
          <w:t>RES</w:t>
        </w:r>
      </w:smartTag>
      <w:r w:rsidRPr="00402CB8">
        <w:t xml:space="preserve"> in providing the information or otherwise complying with the provision that is the subject of the waiver request.</w:t>
      </w:r>
    </w:p>
    <w:sectPr w:rsidR="00402CB8" w:rsidRPr="00402C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B7" w:rsidRDefault="007819B7">
      <w:r>
        <w:separator/>
      </w:r>
    </w:p>
  </w:endnote>
  <w:endnote w:type="continuationSeparator" w:id="0">
    <w:p w:rsidR="007819B7" w:rsidRDefault="007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B7" w:rsidRDefault="007819B7">
      <w:r>
        <w:separator/>
      </w:r>
    </w:p>
  </w:footnote>
  <w:footnote w:type="continuationSeparator" w:id="0">
    <w:p w:rsidR="007819B7" w:rsidRDefault="0078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C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7AC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4EB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A70"/>
    <w:rsid w:val="002760EE"/>
    <w:rsid w:val="002772A5"/>
    <w:rsid w:val="0028037A"/>
    <w:rsid w:val="00280FB4"/>
    <w:rsid w:val="002868C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CB8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96B"/>
    <w:rsid w:val="00765D64"/>
    <w:rsid w:val="00776B13"/>
    <w:rsid w:val="00776D1C"/>
    <w:rsid w:val="00777A7A"/>
    <w:rsid w:val="00780733"/>
    <w:rsid w:val="00780B43"/>
    <w:rsid w:val="007819B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498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831"/>
    <w:rsid w:val="00B01411"/>
    <w:rsid w:val="00B12AC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415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E0F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435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5F1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166"/>
    <w:rsid w:val="00F97D67"/>
    <w:rsid w:val="00FA186E"/>
    <w:rsid w:val="00FA19DB"/>
    <w:rsid w:val="00FA4C8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