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07" w:rsidRDefault="00E35D07" w:rsidP="000F1193"/>
    <w:p w:rsidR="000F1193" w:rsidRPr="000F1193" w:rsidRDefault="000F1193" w:rsidP="000F1193">
      <w:r w:rsidRPr="000F1193">
        <w:t xml:space="preserve">SOURCE:  Adopted by emergency rulemaking at 41 Ill. Reg. </w:t>
      </w:r>
      <w:r w:rsidR="00AB70D2">
        <w:t>7001</w:t>
      </w:r>
      <w:r w:rsidRPr="000F1193">
        <w:t>, effective June 1, 2017, for a maximum of 150 days</w:t>
      </w:r>
      <w:r w:rsidR="00741A06">
        <w:t xml:space="preserve">; </w:t>
      </w:r>
      <w:r w:rsidR="00155887">
        <w:t>adopted</w:t>
      </w:r>
      <w:r w:rsidR="00741A06">
        <w:t xml:space="preserve"> at 41 Ill. Reg. </w:t>
      </w:r>
      <w:r w:rsidR="00EE4442">
        <w:t>13616</w:t>
      </w:r>
      <w:r w:rsidR="00741A06">
        <w:t xml:space="preserve">, effective </w:t>
      </w:r>
      <w:bookmarkStart w:id="0" w:name="_GoBack"/>
      <w:r w:rsidR="00EE4442">
        <w:t>October 26, 2017</w:t>
      </w:r>
      <w:bookmarkEnd w:id="0"/>
      <w:r w:rsidRPr="000F1193">
        <w:t>.</w:t>
      </w:r>
    </w:p>
    <w:sectPr w:rsidR="000F1193" w:rsidRPr="000F11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93" w:rsidRDefault="000F1193">
      <w:r>
        <w:separator/>
      </w:r>
    </w:p>
  </w:endnote>
  <w:endnote w:type="continuationSeparator" w:id="0">
    <w:p w:rsidR="000F1193" w:rsidRDefault="000F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93" w:rsidRDefault="000F1193">
      <w:r>
        <w:separator/>
      </w:r>
    </w:p>
  </w:footnote>
  <w:footnote w:type="continuationSeparator" w:id="0">
    <w:p w:rsidR="000F1193" w:rsidRDefault="000F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193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88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A06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F3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0D2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D07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442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70A98-9AF5-48FD-8E5F-E0A2472D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7</cp:revision>
  <dcterms:created xsi:type="dcterms:W3CDTF">2017-06-05T20:04:00Z</dcterms:created>
  <dcterms:modified xsi:type="dcterms:W3CDTF">2017-11-08T15:14:00Z</dcterms:modified>
</cp:coreProperties>
</file>