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28" w:rsidRDefault="00002A28" w:rsidP="00002A28">
      <w:pPr>
        <w:widowControl w:val="0"/>
        <w:autoSpaceDE w:val="0"/>
        <w:autoSpaceDN w:val="0"/>
        <w:adjustRightInd w:val="0"/>
      </w:pPr>
    </w:p>
    <w:p w:rsidR="00002A28" w:rsidRDefault="00002A28" w:rsidP="00002A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500.335  Information</w:t>
      </w:r>
      <w:proofErr w:type="gramEnd"/>
      <w:r>
        <w:rPr>
          <w:b/>
          <w:bCs/>
        </w:rPr>
        <w:t xml:space="preserve"> to REAPP Customers (Repealed)</w:t>
      </w:r>
      <w:r>
        <w:t xml:space="preserve"> </w:t>
      </w:r>
    </w:p>
    <w:p w:rsidR="00002A28" w:rsidRDefault="00002A28" w:rsidP="00002A28">
      <w:pPr>
        <w:widowControl w:val="0"/>
        <w:autoSpaceDE w:val="0"/>
        <w:autoSpaceDN w:val="0"/>
        <w:adjustRightInd w:val="0"/>
      </w:pPr>
    </w:p>
    <w:p w:rsidR="00002A28" w:rsidRDefault="00002A28" w:rsidP="00002A28">
      <w:pPr>
        <w:widowControl w:val="0"/>
        <w:autoSpaceDE w:val="0"/>
        <w:autoSpaceDN w:val="0"/>
        <w:adjustRightInd w:val="0"/>
        <w:ind w:left="1440" w:hanging="720"/>
      </w:pPr>
      <w:r>
        <w:t>(Source:  Repealed at 16 Ill. Reg. 25</w:t>
      </w:r>
      <w:r w:rsidR="007646D7">
        <w:t>50, effective February 1, 1992)</w:t>
      </w:r>
      <w:bookmarkStart w:id="0" w:name="_GoBack"/>
      <w:bookmarkEnd w:id="0"/>
    </w:p>
    <w:sectPr w:rsidR="00002A28" w:rsidSect="00002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A28"/>
    <w:rsid w:val="00002A28"/>
    <w:rsid w:val="00060A80"/>
    <w:rsid w:val="005013B0"/>
    <w:rsid w:val="005C3366"/>
    <w:rsid w:val="007646D7"/>
    <w:rsid w:val="00D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E240AA-B852-46DE-B123-63190C6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Brackett, Dawn R.</cp:lastModifiedBy>
  <cp:revision>4</cp:revision>
  <dcterms:created xsi:type="dcterms:W3CDTF">2012-06-21T19:18:00Z</dcterms:created>
  <dcterms:modified xsi:type="dcterms:W3CDTF">2015-09-16T19:09:00Z</dcterms:modified>
</cp:coreProperties>
</file>