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A7" w:rsidRDefault="00B223A7" w:rsidP="0088792A"/>
    <w:p w:rsidR="0088792A" w:rsidRPr="0088792A" w:rsidRDefault="0088792A" w:rsidP="0088792A">
      <w:bookmarkStart w:id="0" w:name="_GoBack"/>
      <w:bookmarkEnd w:id="0"/>
      <w:r w:rsidRPr="0088792A">
        <w:t>AUTHORITY:  Implementing and authorized by Sections 8-301, 8-302, 8-501, 9-201, 10-101, 10-107, 19-110(</w:t>
      </w:r>
      <w:r w:rsidR="00B117C1">
        <w:t>e)(3) and 19-115(b)(1), (b)(4)</w:t>
      </w:r>
      <w:r w:rsidRPr="0088792A">
        <w:t xml:space="preserve"> and (b)(5) of the Public Utilities Act [220 ILCS 5/8-301, 8-302, 8-501, 9-20</w:t>
      </w:r>
      <w:r w:rsidR="00B117C1">
        <w:t>1, 10-101, 10-107, 19-110(e)(3)</w:t>
      </w:r>
      <w:r w:rsidRPr="0088792A">
        <w:t xml:space="preserve"> and </w:t>
      </w:r>
      <w:r w:rsidR="00B117C1">
        <w:t>19-115(b)(1), (b)(4)</w:t>
      </w:r>
      <w:r w:rsidRPr="0088792A">
        <w:t xml:space="preserve"> and (b)(5)].</w:t>
      </w:r>
    </w:p>
    <w:sectPr w:rsidR="0088792A" w:rsidRPr="008879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2A" w:rsidRDefault="0088792A">
      <w:r>
        <w:separator/>
      </w:r>
    </w:p>
  </w:endnote>
  <w:endnote w:type="continuationSeparator" w:id="0">
    <w:p w:rsidR="0088792A" w:rsidRDefault="0088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2A" w:rsidRDefault="0088792A">
      <w:r>
        <w:separator/>
      </w:r>
    </w:p>
  </w:footnote>
  <w:footnote w:type="continuationSeparator" w:id="0">
    <w:p w:rsidR="0088792A" w:rsidRDefault="0088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92A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7C1"/>
    <w:rsid w:val="00B15414"/>
    <w:rsid w:val="00B17273"/>
    <w:rsid w:val="00B17D78"/>
    <w:rsid w:val="00B223A7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B70F-DEC5-48AD-A6CB-23AA8E2C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2014-08-19T16:28:00Z</dcterms:created>
  <dcterms:modified xsi:type="dcterms:W3CDTF">2015-09-14T21:47:00Z</dcterms:modified>
</cp:coreProperties>
</file>