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74" w:rsidRDefault="00B01B74" w:rsidP="00B01B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B74" w:rsidRDefault="00B01B74" w:rsidP="00B01B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505.330  General Instruction 12</w:t>
      </w:r>
      <w:r>
        <w:t xml:space="preserve"> </w:t>
      </w:r>
    </w:p>
    <w:p w:rsidR="00B01B74" w:rsidRDefault="00B01B74" w:rsidP="00B01B74">
      <w:pPr>
        <w:widowControl w:val="0"/>
        <w:autoSpaceDE w:val="0"/>
        <w:autoSpaceDN w:val="0"/>
        <w:adjustRightInd w:val="0"/>
      </w:pPr>
    </w:p>
    <w:p w:rsidR="00B01B74" w:rsidRDefault="00B01B74" w:rsidP="00B01B74">
      <w:pPr>
        <w:widowControl w:val="0"/>
        <w:autoSpaceDE w:val="0"/>
        <w:autoSpaceDN w:val="0"/>
        <w:adjustRightInd w:val="0"/>
      </w:pPr>
      <w:r>
        <w:t xml:space="preserve">In General Instruction 12, "Records for Each Plant," in Paragraph B, the phrase "Director of Accounting of the" is added between "the" and "Commission." </w:t>
      </w:r>
    </w:p>
    <w:p w:rsidR="00B01B74" w:rsidRDefault="00B01B74" w:rsidP="00B01B74">
      <w:pPr>
        <w:widowControl w:val="0"/>
        <w:autoSpaceDE w:val="0"/>
        <w:autoSpaceDN w:val="0"/>
        <w:adjustRightInd w:val="0"/>
      </w:pPr>
    </w:p>
    <w:p w:rsidR="00B01B74" w:rsidRDefault="00B01B74" w:rsidP="00B01B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10701, effective July 1, 1994) </w:t>
      </w:r>
    </w:p>
    <w:sectPr w:rsidR="00B01B74" w:rsidSect="00B01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B74"/>
    <w:rsid w:val="005C3366"/>
    <w:rsid w:val="007041F0"/>
    <w:rsid w:val="00B01B74"/>
    <w:rsid w:val="00B520CF"/>
    <w:rsid w:val="00D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