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B1" w:rsidRDefault="00043CB1" w:rsidP="001968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CB1" w:rsidRDefault="00043CB1" w:rsidP="00196844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043CB1" w:rsidRDefault="00043CB1" w:rsidP="00196844">
      <w:pPr>
        <w:widowControl w:val="0"/>
        <w:autoSpaceDE w:val="0"/>
        <w:autoSpaceDN w:val="0"/>
        <w:adjustRightInd w:val="0"/>
        <w:jc w:val="center"/>
      </w:pPr>
      <w:r>
        <w:t>NON-DISCRIMINATION IN AFFILIATE TRANSACTIONS FOR GAS UTILITIES</w:t>
      </w:r>
    </w:p>
    <w:sectPr w:rsidR="00043CB1" w:rsidSect="0019684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CB1"/>
    <w:rsid w:val="00043CB1"/>
    <w:rsid w:val="00196844"/>
    <w:rsid w:val="002A07F1"/>
    <w:rsid w:val="0046370E"/>
    <w:rsid w:val="004E599E"/>
    <w:rsid w:val="009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