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6A" w:rsidRDefault="00B05F6A" w:rsidP="00B05F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5F6A" w:rsidRDefault="00B05F6A" w:rsidP="00B05F6A">
      <w:pPr>
        <w:widowControl w:val="0"/>
        <w:autoSpaceDE w:val="0"/>
        <w:autoSpaceDN w:val="0"/>
        <w:adjustRightInd w:val="0"/>
        <w:jc w:val="center"/>
      </w:pPr>
      <w:r>
        <w:t>PART 600</w:t>
      </w:r>
    </w:p>
    <w:p w:rsidR="00B05F6A" w:rsidRDefault="00B05F6A" w:rsidP="00B05F6A">
      <w:pPr>
        <w:widowControl w:val="0"/>
        <w:autoSpaceDE w:val="0"/>
        <w:autoSpaceDN w:val="0"/>
        <w:adjustRightInd w:val="0"/>
        <w:jc w:val="center"/>
      </w:pPr>
      <w:r>
        <w:t>STANDARDS OF SERVICE FOR WATER UTILITIES</w:t>
      </w:r>
    </w:p>
    <w:p w:rsidR="00B05F6A" w:rsidRDefault="00B05F6A" w:rsidP="00B05F6A">
      <w:pPr>
        <w:widowControl w:val="0"/>
        <w:autoSpaceDE w:val="0"/>
        <w:autoSpaceDN w:val="0"/>
        <w:adjustRightInd w:val="0"/>
        <w:jc w:val="center"/>
      </w:pPr>
      <w:r>
        <w:t>(GENERAL ORDER 24)</w:t>
      </w:r>
    </w:p>
    <w:p w:rsidR="00B05F6A" w:rsidRDefault="00B05F6A" w:rsidP="00B05F6A">
      <w:pPr>
        <w:widowControl w:val="0"/>
        <w:autoSpaceDE w:val="0"/>
        <w:autoSpaceDN w:val="0"/>
        <w:adjustRightInd w:val="0"/>
      </w:pPr>
    </w:p>
    <w:sectPr w:rsidR="00B05F6A" w:rsidSect="00B05F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5F6A"/>
    <w:rsid w:val="003B4768"/>
    <w:rsid w:val="005C3366"/>
    <w:rsid w:val="0060026B"/>
    <w:rsid w:val="00AF421A"/>
    <w:rsid w:val="00B0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600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600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