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79" w:rsidRDefault="003C1879" w:rsidP="003C1879">
      <w:pPr>
        <w:widowControl w:val="0"/>
        <w:autoSpaceDE w:val="0"/>
        <w:autoSpaceDN w:val="0"/>
        <w:adjustRightInd w:val="0"/>
      </w:pPr>
      <w:bookmarkStart w:id="0" w:name="_GoBack"/>
      <w:bookmarkEnd w:id="0"/>
    </w:p>
    <w:p w:rsidR="003C1879" w:rsidRDefault="003C1879" w:rsidP="003C1879">
      <w:pPr>
        <w:widowControl w:val="0"/>
        <w:autoSpaceDE w:val="0"/>
        <w:autoSpaceDN w:val="0"/>
        <w:adjustRightInd w:val="0"/>
      </w:pPr>
      <w:r>
        <w:rPr>
          <w:b/>
          <w:bCs/>
        </w:rPr>
        <w:t>Section 600.340  Frequency of Tests</w:t>
      </w:r>
      <w:r>
        <w:t xml:space="preserve"> </w:t>
      </w:r>
    </w:p>
    <w:p w:rsidR="003C1879" w:rsidRDefault="003C1879" w:rsidP="003C1879">
      <w:pPr>
        <w:widowControl w:val="0"/>
        <w:autoSpaceDE w:val="0"/>
        <w:autoSpaceDN w:val="0"/>
        <w:adjustRightInd w:val="0"/>
      </w:pPr>
    </w:p>
    <w:p w:rsidR="003C1879" w:rsidRDefault="003C1879" w:rsidP="003C1879">
      <w:pPr>
        <w:widowControl w:val="0"/>
        <w:autoSpaceDE w:val="0"/>
        <w:autoSpaceDN w:val="0"/>
        <w:adjustRightInd w:val="0"/>
      </w:pPr>
      <w:r>
        <w:t xml:space="preserve">Unless otherwise approved by the Commission, each service water meter shall be periodically inspected and tested in accordance with the following schedule, or as often as the results may warrant, to insure that the meter accuracy is maintained within the limits set out in Section 600.310: </w:t>
      </w:r>
    </w:p>
    <w:p w:rsidR="003C1879" w:rsidRDefault="003C1879" w:rsidP="003C1879">
      <w:pPr>
        <w:widowControl w:val="0"/>
        <w:autoSpaceDE w:val="0"/>
        <w:autoSpaceDN w:val="0"/>
        <w:adjustRightInd w:val="0"/>
      </w:pPr>
    </w:p>
    <w:p w:rsidR="003C1879" w:rsidRDefault="003C1879" w:rsidP="000A5596">
      <w:pPr>
        <w:widowControl w:val="0"/>
        <w:autoSpaceDE w:val="0"/>
        <w:autoSpaceDN w:val="0"/>
        <w:adjustRightInd w:val="0"/>
        <w:ind w:left="741" w:hanging="6"/>
      </w:pPr>
      <w:r>
        <w:t xml:space="preserve">    </w:t>
      </w:r>
      <w:r w:rsidR="000A5596">
        <w:t xml:space="preserve">⅝ </w:t>
      </w:r>
      <w:r>
        <w:t xml:space="preserve">inch meter </w:t>
      </w:r>
      <w:r w:rsidR="000A5596">
        <w:t xml:space="preserve">– </w:t>
      </w:r>
      <w:r>
        <w:t xml:space="preserve">10 years or for each 100,000 cubic feet registered </w:t>
      </w:r>
    </w:p>
    <w:p w:rsidR="003C1879" w:rsidRDefault="003C1879" w:rsidP="000A5596">
      <w:pPr>
        <w:widowControl w:val="0"/>
        <w:autoSpaceDE w:val="0"/>
        <w:autoSpaceDN w:val="0"/>
        <w:adjustRightInd w:val="0"/>
        <w:ind w:left="741" w:hanging="6"/>
      </w:pPr>
      <w:r>
        <w:t xml:space="preserve">    </w:t>
      </w:r>
      <w:r w:rsidR="000A5596">
        <w:t>¾</w:t>
      </w:r>
      <w:r>
        <w:t xml:space="preserve"> inch meter </w:t>
      </w:r>
      <w:r w:rsidR="000A5596">
        <w:t xml:space="preserve">– </w:t>
      </w:r>
      <w:r>
        <w:t xml:space="preserve">6 years or for each 300,000 cubic feet registered </w:t>
      </w:r>
    </w:p>
    <w:p w:rsidR="003C1879" w:rsidRDefault="003C1879" w:rsidP="000A5596">
      <w:pPr>
        <w:widowControl w:val="0"/>
        <w:autoSpaceDE w:val="0"/>
        <w:autoSpaceDN w:val="0"/>
        <w:adjustRightInd w:val="0"/>
        <w:ind w:left="741" w:hanging="6"/>
      </w:pPr>
      <w:r>
        <w:t xml:space="preserve">    1 inch meter </w:t>
      </w:r>
      <w:r w:rsidR="000A5596">
        <w:t xml:space="preserve">– </w:t>
      </w:r>
      <w:r>
        <w:t xml:space="preserve">6 years or for each 300,000 cubic feet registered </w:t>
      </w:r>
    </w:p>
    <w:p w:rsidR="003C1879" w:rsidRDefault="000A5596" w:rsidP="000A5596">
      <w:pPr>
        <w:widowControl w:val="0"/>
        <w:autoSpaceDE w:val="0"/>
        <w:autoSpaceDN w:val="0"/>
        <w:adjustRightInd w:val="0"/>
        <w:ind w:left="741" w:hanging="6"/>
      </w:pPr>
      <w:r>
        <w:t xml:space="preserve">    Meter 1½</w:t>
      </w:r>
      <w:r w:rsidR="003C1879">
        <w:t xml:space="preserve"> inch and over </w:t>
      </w:r>
      <w:r>
        <w:t xml:space="preserve">– </w:t>
      </w:r>
      <w:r w:rsidR="003C1879">
        <w:t xml:space="preserve">4 years </w:t>
      </w:r>
    </w:p>
    <w:sectPr w:rsidR="003C1879" w:rsidSect="003C18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879"/>
    <w:rsid w:val="000A5596"/>
    <w:rsid w:val="003C1879"/>
    <w:rsid w:val="0058581C"/>
    <w:rsid w:val="005C3366"/>
    <w:rsid w:val="008D497A"/>
    <w:rsid w:val="00B1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A559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A559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