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48" w:rsidRDefault="000A4848" w:rsidP="000A4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848" w:rsidRDefault="000A4848" w:rsidP="000A4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605.302  Retirement Unit Account 302 Franchises</w:t>
      </w:r>
      <w:r>
        <w:t xml:space="preserve"> </w:t>
      </w:r>
    </w:p>
    <w:p w:rsidR="000A4848" w:rsidRDefault="000A4848" w:rsidP="000A4848">
      <w:pPr>
        <w:widowControl w:val="0"/>
        <w:autoSpaceDE w:val="0"/>
        <w:autoSpaceDN w:val="0"/>
        <w:adjustRightInd w:val="0"/>
      </w:pPr>
    </w:p>
    <w:p w:rsidR="000A4848" w:rsidRDefault="000A4848" w:rsidP="000A4848">
      <w:pPr>
        <w:widowControl w:val="0"/>
        <w:autoSpaceDE w:val="0"/>
        <w:autoSpaceDN w:val="0"/>
        <w:adjustRightInd w:val="0"/>
      </w:pPr>
      <w:r>
        <w:t xml:space="preserve">Any payments to the federal government, to a state or political subdivision thereof in consideration for franchises, consents, or certificate rights for a specified term of more than one year. </w:t>
      </w:r>
    </w:p>
    <w:sectPr w:rsidR="000A4848" w:rsidSect="000A4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848"/>
    <w:rsid w:val="000A4848"/>
    <w:rsid w:val="002C0034"/>
    <w:rsid w:val="00536A3A"/>
    <w:rsid w:val="005C3366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