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5C" w:rsidRDefault="00026C5C" w:rsidP="00026C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C5C" w:rsidRDefault="00026C5C" w:rsidP="00026C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605.307  Retirement Unit Account 307 Wells and Springs</w:t>
      </w:r>
      <w:r>
        <w:t xml:space="preserve"> </w:t>
      </w:r>
    </w:p>
    <w:p w:rsidR="00026C5C" w:rsidRDefault="00026C5C" w:rsidP="00026C5C">
      <w:pPr>
        <w:widowControl w:val="0"/>
        <w:autoSpaceDE w:val="0"/>
        <w:autoSpaceDN w:val="0"/>
        <w:adjustRightInd w:val="0"/>
      </w:pPr>
    </w:p>
    <w:p w:rsidR="00026C5C" w:rsidRDefault="00026C5C" w:rsidP="00026C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5D32D7" w:rsidRDefault="005D32D7" w:rsidP="00026C5C">
      <w:pPr>
        <w:widowControl w:val="0"/>
        <w:autoSpaceDE w:val="0"/>
        <w:autoSpaceDN w:val="0"/>
        <w:adjustRightInd w:val="0"/>
        <w:ind w:left="1440" w:hanging="720"/>
      </w:pP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Air piping in each well (complete)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Casing, complete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Collecting basin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Collecting pipe, any two or more continuous standard lengths of pipe with appurtenances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proofErr w:type="spellStart"/>
      <w:r>
        <w:t>Eduction</w:t>
      </w:r>
      <w:proofErr w:type="spellEnd"/>
      <w:r>
        <w:t xml:space="preserve"> pipe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Fence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Landscaping (complete project)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Lighting or power system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Manhole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Overflow spillway or channel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Piling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Sewer (complete)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Screen or strainer (complete)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Tank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Tunnel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Valve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Valve vault </w:t>
      </w:r>
    </w:p>
    <w:p w:rsidR="00026C5C" w:rsidRDefault="00026C5C" w:rsidP="005D32D7">
      <w:pPr>
        <w:widowControl w:val="0"/>
        <w:autoSpaceDE w:val="0"/>
        <w:autoSpaceDN w:val="0"/>
        <w:adjustRightInd w:val="0"/>
        <w:ind w:left="2451" w:hanging="291"/>
      </w:pPr>
      <w:r>
        <w:t xml:space="preserve">Well or spring structure </w:t>
      </w:r>
    </w:p>
    <w:p w:rsidR="005D32D7" w:rsidRDefault="005D32D7" w:rsidP="00026C5C">
      <w:pPr>
        <w:widowControl w:val="0"/>
        <w:autoSpaceDE w:val="0"/>
        <w:autoSpaceDN w:val="0"/>
        <w:adjustRightInd w:val="0"/>
        <w:ind w:left="2880" w:hanging="720"/>
      </w:pPr>
    </w:p>
    <w:p w:rsidR="00026C5C" w:rsidRDefault="00026C5C" w:rsidP="00026C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any applicable unit not specifically listed in subsection (a). </w:t>
      </w:r>
    </w:p>
    <w:sectPr w:rsidR="00026C5C" w:rsidSect="00026C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C5C"/>
    <w:rsid w:val="00026C5C"/>
    <w:rsid w:val="00557215"/>
    <w:rsid w:val="005C3366"/>
    <w:rsid w:val="005D32D7"/>
    <w:rsid w:val="006814EA"/>
    <w:rsid w:val="00F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