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255" w:rsidRDefault="00463255" w:rsidP="00463255">
      <w:pPr>
        <w:widowControl w:val="0"/>
        <w:autoSpaceDE w:val="0"/>
        <w:autoSpaceDN w:val="0"/>
        <w:adjustRightInd w:val="0"/>
      </w:pPr>
      <w:bookmarkStart w:id="0" w:name="_GoBack"/>
      <w:bookmarkEnd w:id="0"/>
    </w:p>
    <w:p w:rsidR="00463255" w:rsidRDefault="00463255" w:rsidP="00463255">
      <w:pPr>
        <w:widowControl w:val="0"/>
        <w:autoSpaceDE w:val="0"/>
        <w:autoSpaceDN w:val="0"/>
        <w:adjustRightInd w:val="0"/>
      </w:pPr>
      <w:r>
        <w:rPr>
          <w:b/>
          <w:bCs/>
        </w:rPr>
        <w:t>Section 615.20  Designation of Supervisory Official</w:t>
      </w:r>
      <w:r>
        <w:t xml:space="preserve"> </w:t>
      </w:r>
    </w:p>
    <w:p w:rsidR="00463255" w:rsidRDefault="00463255" w:rsidP="00463255">
      <w:pPr>
        <w:widowControl w:val="0"/>
        <w:autoSpaceDE w:val="0"/>
        <w:autoSpaceDN w:val="0"/>
        <w:adjustRightInd w:val="0"/>
      </w:pPr>
    </w:p>
    <w:p w:rsidR="00463255" w:rsidRDefault="00463255" w:rsidP="00463255">
      <w:pPr>
        <w:widowControl w:val="0"/>
        <w:autoSpaceDE w:val="0"/>
        <w:autoSpaceDN w:val="0"/>
        <w:adjustRightInd w:val="0"/>
      </w:pPr>
      <w:r>
        <w:t xml:space="preserve">Each public utility subject to this Part shall designate one or more persons with official responsibility to supervise the utility's program for the preservation and the authorized destruction of its records. </w:t>
      </w:r>
    </w:p>
    <w:sectPr w:rsidR="00463255" w:rsidSect="004632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3255"/>
    <w:rsid w:val="00463255"/>
    <w:rsid w:val="005861FF"/>
    <w:rsid w:val="00592768"/>
    <w:rsid w:val="005C3366"/>
    <w:rsid w:val="00840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615</vt:lpstr>
    </vt:vector>
  </TitlesOfParts>
  <Company>State of Illinois</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615</dc:title>
  <dc:subject/>
  <dc:creator>Illinois General Assembly</dc:creator>
  <cp:keywords/>
  <dc:description/>
  <cp:lastModifiedBy>Roberts, John</cp:lastModifiedBy>
  <cp:revision>3</cp:revision>
  <dcterms:created xsi:type="dcterms:W3CDTF">2012-06-21T19:26:00Z</dcterms:created>
  <dcterms:modified xsi:type="dcterms:W3CDTF">2012-06-21T19:26:00Z</dcterms:modified>
</cp:coreProperties>
</file>