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2" w:rsidRDefault="00B844F2" w:rsidP="00B844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44F2" w:rsidRDefault="00B844F2" w:rsidP="00B844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712.15  Incidental Activities</w:t>
      </w:r>
      <w:r>
        <w:t xml:space="preserve"> </w:t>
      </w:r>
    </w:p>
    <w:p w:rsidR="00B844F2" w:rsidRDefault="00B844F2" w:rsidP="00B844F2">
      <w:pPr>
        <w:widowControl w:val="0"/>
        <w:autoSpaceDE w:val="0"/>
        <w:autoSpaceDN w:val="0"/>
        <w:adjustRightInd w:val="0"/>
      </w:pPr>
    </w:p>
    <w:p w:rsidR="00B844F2" w:rsidRDefault="00B844F2" w:rsidP="00B844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requires that cost allocation procedures reflect the existence of activities in each carrier </w:t>
      </w:r>
      <w:r w:rsidR="00254FE0">
        <w:t>that</w:t>
      </w:r>
      <w:r>
        <w:t xml:space="preserve"> are accorded incidental accounting treatment and allowed to remain on the regulated books of the business.  Each carrier is required to have on file </w:t>
      </w:r>
      <w:r w:rsidR="00254FE0">
        <w:t xml:space="preserve">at the carrier's headquarters and available to Commission Staff upon request </w:t>
      </w:r>
      <w:r>
        <w:t xml:space="preserve">a description of each activity </w:t>
      </w:r>
      <w:r w:rsidR="00254FE0">
        <w:t>that</w:t>
      </w:r>
      <w:r>
        <w:t xml:space="preserve"> is accorded this treatment.  "Incidental activities" include, but are not limited to, items such as land and building space rental, cable locating, and pole contact rental.  (</w:t>
      </w:r>
      <w:r w:rsidR="00E26F6B">
        <w:t>S</w:t>
      </w:r>
      <w:r>
        <w:t>ee 83 Ill. Adm. Code 710.14 and 710.23</w:t>
      </w:r>
      <w:r w:rsidR="00E50472">
        <w:t>.</w:t>
      </w:r>
      <w:r>
        <w:t xml:space="preserve">) </w:t>
      </w:r>
    </w:p>
    <w:p w:rsidR="00D32D76" w:rsidRDefault="00D32D76" w:rsidP="00B844F2">
      <w:pPr>
        <w:widowControl w:val="0"/>
        <w:autoSpaceDE w:val="0"/>
        <w:autoSpaceDN w:val="0"/>
        <w:adjustRightInd w:val="0"/>
        <w:ind w:left="1440" w:hanging="720"/>
      </w:pPr>
    </w:p>
    <w:p w:rsidR="00B844F2" w:rsidRDefault="00B844F2" w:rsidP="00B844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Incidental activities are those </w:t>
      </w:r>
      <w:r w:rsidR="00254FE0">
        <w:t>that</w:t>
      </w:r>
      <w:r>
        <w:t xml:space="preserve"> meet the following </w:t>
      </w:r>
      <w:r w:rsidR="00B90502">
        <w:t xml:space="preserve">four </w:t>
      </w:r>
      <w:r>
        <w:t xml:space="preserve"> conditions. </w:t>
      </w:r>
    </w:p>
    <w:p w:rsidR="00D32D76" w:rsidRDefault="00D32D76" w:rsidP="00B844F2">
      <w:pPr>
        <w:widowControl w:val="0"/>
        <w:autoSpaceDE w:val="0"/>
        <w:autoSpaceDN w:val="0"/>
        <w:adjustRightInd w:val="0"/>
        <w:ind w:left="2160" w:hanging="720"/>
      </w:pPr>
    </w:p>
    <w:p w:rsidR="00B844F2" w:rsidRDefault="00B844F2" w:rsidP="00B844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activity is not a line of business; </w:t>
      </w:r>
    </w:p>
    <w:p w:rsidR="00D32D76" w:rsidRDefault="00D32D76" w:rsidP="00B844F2">
      <w:pPr>
        <w:widowControl w:val="0"/>
        <w:autoSpaceDE w:val="0"/>
        <w:autoSpaceDN w:val="0"/>
        <w:adjustRightInd w:val="0"/>
        <w:ind w:left="2160" w:hanging="720"/>
      </w:pPr>
    </w:p>
    <w:p w:rsidR="00B844F2" w:rsidRDefault="00254FE0" w:rsidP="00B844F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B844F2">
        <w:t>)</w:t>
      </w:r>
      <w:r w:rsidR="00B844F2">
        <w:tab/>
        <w:t xml:space="preserve">The activity is an outgrowth of regulated operations; </w:t>
      </w:r>
    </w:p>
    <w:p w:rsidR="00D32D76" w:rsidRDefault="00D32D76" w:rsidP="00B844F2">
      <w:pPr>
        <w:widowControl w:val="0"/>
        <w:autoSpaceDE w:val="0"/>
        <w:autoSpaceDN w:val="0"/>
        <w:adjustRightInd w:val="0"/>
        <w:ind w:left="2160" w:hanging="720"/>
      </w:pPr>
    </w:p>
    <w:p w:rsidR="00B844F2" w:rsidRDefault="00254FE0" w:rsidP="00B844F2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B844F2">
        <w:t>)</w:t>
      </w:r>
      <w:r w:rsidR="00B844F2">
        <w:tab/>
        <w:t>There is little additional financial or business risk to the regulated operation in providing the activity</w:t>
      </w:r>
      <w:r w:rsidR="005F0D6D">
        <w:t>,</w:t>
      </w:r>
      <w:r w:rsidR="00B844F2">
        <w:t xml:space="preserve"> as determined by the effect on the capital investments and requirements; and </w:t>
      </w:r>
    </w:p>
    <w:p w:rsidR="00D32D76" w:rsidRDefault="00D32D76" w:rsidP="00B844F2">
      <w:pPr>
        <w:widowControl w:val="0"/>
        <w:autoSpaceDE w:val="0"/>
        <w:autoSpaceDN w:val="0"/>
        <w:adjustRightInd w:val="0"/>
        <w:ind w:left="2160" w:hanging="720"/>
      </w:pPr>
    </w:p>
    <w:p w:rsidR="00B844F2" w:rsidRDefault="00254FE0" w:rsidP="00B844F2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B844F2">
        <w:t>)</w:t>
      </w:r>
      <w:r w:rsidR="00B844F2">
        <w:tab/>
        <w:t>The activity utilizes an insubstantial commitment of investment or resources of the carrier</w:t>
      </w:r>
      <w:r w:rsidR="005F0D6D">
        <w:t>,</w:t>
      </w:r>
      <w:r w:rsidR="00B844F2">
        <w:t xml:space="preserve"> as determined by the capital investments and the service obligations of the carrier. </w:t>
      </w:r>
    </w:p>
    <w:p w:rsidR="00254FE0" w:rsidRDefault="00254FE0">
      <w:pPr>
        <w:pStyle w:val="JCARSourceNote"/>
        <w:ind w:firstLine="720"/>
      </w:pPr>
    </w:p>
    <w:p w:rsidR="00254FE0" w:rsidRPr="00D55B37" w:rsidRDefault="00254FE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C679FD">
        <w:t>12489</w:t>
      </w:r>
      <w:r w:rsidRPr="00D55B37">
        <w:t xml:space="preserve">, effective </w:t>
      </w:r>
      <w:r w:rsidR="00C679FD">
        <w:t>August 1, 2003</w:t>
      </w:r>
      <w:r w:rsidRPr="00D55B37">
        <w:t>)</w:t>
      </w:r>
    </w:p>
    <w:sectPr w:rsidR="00254FE0" w:rsidRPr="00D55B37" w:rsidSect="00B84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4F2"/>
    <w:rsid w:val="00254FE0"/>
    <w:rsid w:val="00322086"/>
    <w:rsid w:val="003D4A53"/>
    <w:rsid w:val="005C3366"/>
    <w:rsid w:val="005F0D6D"/>
    <w:rsid w:val="00694BD6"/>
    <w:rsid w:val="00B844F2"/>
    <w:rsid w:val="00B90502"/>
    <w:rsid w:val="00B91A89"/>
    <w:rsid w:val="00C679FD"/>
    <w:rsid w:val="00D32D76"/>
    <w:rsid w:val="00E26F6B"/>
    <w:rsid w:val="00E50472"/>
    <w:rsid w:val="00E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4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