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59F" w:rsidRDefault="0019159F" w:rsidP="0019159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9159F" w:rsidRDefault="0019159F" w:rsidP="0019159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712.6530  Account 6530 Network Operations Expenses</w:t>
      </w:r>
      <w:r>
        <w:t xml:space="preserve"> </w:t>
      </w:r>
    </w:p>
    <w:p w:rsidR="0019159F" w:rsidRDefault="0019159F" w:rsidP="0019159F">
      <w:pPr>
        <w:widowControl w:val="0"/>
        <w:autoSpaceDE w:val="0"/>
        <w:autoSpaceDN w:val="0"/>
        <w:adjustRightInd w:val="0"/>
      </w:pPr>
    </w:p>
    <w:p w:rsidR="0019159F" w:rsidRDefault="0019159F" w:rsidP="0019159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Power expense cost pool </w:t>
      </w:r>
    </w:p>
    <w:p w:rsidR="00925BE4" w:rsidRDefault="00925BE4" w:rsidP="0019159F">
      <w:pPr>
        <w:widowControl w:val="0"/>
        <w:autoSpaceDE w:val="0"/>
        <w:autoSpaceDN w:val="0"/>
        <w:adjustRightInd w:val="0"/>
        <w:ind w:left="2160" w:hanging="720"/>
      </w:pPr>
    </w:p>
    <w:p w:rsidR="0019159F" w:rsidRDefault="0019159F" w:rsidP="0019159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Cost Pool Apportionment Basis:  Account transaction analysis </w:t>
      </w:r>
    </w:p>
    <w:p w:rsidR="00925BE4" w:rsidRDefault="00925BE4" w:rsidP="0019159F">
      <w:pPr>
        <w:widowControl w:val="0"/>
        <w:autoSpaceDE w:val="0"/>
        <w:autoSpaceDN w:val="0"/>
        <w:adjustRightInd w:val="0"/>
        <w:ind w:left="2160" w:hanging="720"/>
      </w:pPr>
    </w:p>
    <w:p w:rsidR="0019159F" w:rsidRDefault="0019159F" w:rsidP="0019159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Regulated/</w:t>
      </w:r>
      <w:proofErr w:type="spellStart"/>
      <w:r>
        <w:t>Nonregulated</w:t>
      </w:r>
      <w:proofErr w:type="spellEnd"/>
      <w:r>
        <w:t xml:space="preserve"> Apportionment Basis:  Relative value:  Central office investment </w:t>
      </w:r>
    </w:p>
    <w:p w:rsidR="00925BE4" w:rsidRDefault="00925BE4" w:rsidP="0019159F">
      <w:pPr>
        <w:widowControl w:val="0"/>
        <w:autoSpaceDE w:val="0"/>
        <w:autoSpaceDN w:val="0"/>
        <w:adjustRightInd w:val="0"/>
        <w:ind w:left="2160" w:hanging="720"/>
      </w:pPr>
    </w:p>
    <w:p w:rsidR="0019159F" w:rsidRDefault="0019159F" w:rsidP="0019159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Cost Definition:  Indirectly attributable </w:t>
      </w:r>
    </w:p>
    <w:p w:rsidR="00925BE4" w:rsidRDefault="00925BE4" w:rsidP="0019159F">
      <w:pPr>
        <w:widowControl w:val="0"/>
        <w:autoSpaceDE w:val="0"/>
        <w:autoSpaceDN w:val="0"/>
        <w:adjustRightInd w:val="0"/>
        <w:ind w:left="1440" w:hanging="720"/>
      </w:pPr>
    </w:p>
    <w:p w:rsidR="0019159F" w:rsidRDefault="0019159F" w:rsidP="0019159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Testing cost pool </w:t>
      </w:r>
    </w:p>
    <w:p w:rsidR="00925BE4" w:rsidRDefault="00925BE4" w:rsidP="0019159F">
      <w:pPr>
        <w:widowControl w:val="0"/>
        <w:autoSpaceDE w:val="0"/>
        <w:autoSpaceDN w:val="0"/>
        <w:adjustRightInd w:val="0"/>
        <w:ind w:left="2160" w:hanging="720"/>
      </w:pPr>
    </w:p>
    <w:p w:rsidR="0019159F" w:rsidRDefault="0019159F" w:rsidP="0019159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Cost Pool Apportionment Basis:  Account transaction analysis </w:t>
      </w:r>
    </w:p>
    <w:p w:rsidR="00925BE4" w:rsidRDefault="00925BE4" w:rsidP="0019159F">
      <w:pPr>
        <w:widowControl w:val="0"/>
        <w:autoSpaceDE w:val="0"/>
        <w:autoSpaceDN w:val="0"/>
        <w:adjustRightInd w:val="0"/>
        <w:ind w:left="2160" w:hanging="720"/>
      </w:pPr>
    </w:p>
    <w:p w:rsidR="0019159F" w:rsidRDefault="0019159F" w:rsidP="0019159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Regulated/</w:t>
      </w:r>
      <w:proofErr w:type="spellStart"/>
      <w:r>
        <w:t>Nonregulated</w:t>
      </w:r>
      <w:proofErr w:type="spellEnd"/>
      <w:r>
        <w:t xml:space="preserve"> Apportionment Basis:  Relative value:  Central office investment </w:t>
      </w:r>
    </w:p>
    <w:p w:rsidR="00925BE4" w:rsidRDefault="00925BE4" w:rsidP="0019159F">
      <w:pPr>
        <w:widowControl w:val="0"/>
        <w:autoSpaceDE w:val="0"/>
        <w:autoSpaceDN w:val="0"/>
        <w:adjustRightInd w:val="0"/>
        <w:ind w:left="2160" w:hanging="720"/>
      </w:pPr>
    </w:p>
    <w:p w:rsidR="0019159F" w:rsidRDefault="0019159F" w:rsidP="0019159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Cost Definition:  Directly attributable </w:t>
      </w:r>
    </w:p>
    <w:p w:rsidR="00925BE4" w:rsidRDefault="00925BE4" w:rsidP="0019159F">
      <w:pPr>
        <w:widowControl w:val="0"/>
        <w:autoSpaceDE w:val="0"/>
        <w:autoSpaceDN w:val="0"/>
        <w:adjustRightInd w:val="0"/>
        <w:ind w:left="1440" w:hanging="720"/>
      </w:pPr>
    </w:p>
    <w:p w:rsidR="0019159F" w:rsidRDefault="0019159F" w:rsidP="0019159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General cost pool </w:t>
      </w:r>
    </w:p>
    <w:p w:rsidR="00925BE4" w:rsidRDefault="00925BE4" w:rsidP="0019159F">
      <w:pPr>
        <w:widowControl w:val="0"/>
        <w:autoSpaceDE w:val="0"/>
        <w:autoSpaceDN w:val="0"/>
        <w:adjustRightInd w:val="0"/>
        <w:ind w:left="2160" w:hanging="720"/>
      </w:pPr>
    </w:p>
    <w:p w:rsidR="0019159F" w:rsidRDefault="0019159F" w:rsidP="0019159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Cost Pool Apportionment Basis:  Residual of Account </w:t>
      </w:r>
    </w:p>
    <w:p w:rsidR="00925BE4" w:rsidRDefault="00925BE4" w:rsidP="0019159F">
      <w:pPr>
        <w:widowControl w:val="0"/>
        <w:autoSpaceDE w:val="0"/>
        <w:autoSpaceDN w:val="0"/>
        <w:adjustRightInd w:val="0"/>
        <w:ind w:left="2160" w:hanging="720"/>
      </w:pPr>
    </w:p>
    <w:p w:rsidR="0019159F" w:rsidRDefault="0019159F" w:rsidP="0019159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Regulated/</w:t>
      </w:r>
      <w:proofErr w:type="spellStart"/>
      <w:r>
        <w:t>Nonregulated</w:t>
      </w:r>
      <w:proofErr w:type="spellEnd"/>
      <w:r>
        <w:t xml:space="preserve"> Apportionment Basis:  Relative value:  Central office and outside plant investment </w:t>
      </w:r>
    </w:p>
    <w:p w:rsidR="00925BE4" w:rsidRDefault="00925BE4" w:rsidP="0019159F">
      <w:pPr>
        <w:widowControl w:val="0"/>
        <w:autoSpaceDE w:val="0"/>
        <w:autoSpaceDN w:val="0"/>
        <w:adjustRightInd w:val="0"/>
        <w:ind w:left="2160" w:hanging="720"/>
      </w:pPr>
    </w:p>
    <w:p w:rsidR="0019159F" w:rsidRDefault="0019159F" w:rsidP="0019159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Cost Definition:  Indirectly attributable </w:t>
      </w:r>
    </w:p>
    <w:sectPr w:rsidR="0019159F" w:rsidSect="001915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159F"/>
    <w:rsid w:val="0019159F"/>
    <w:rsid w:val="005C3366"/>
    <w:rsid w:val="00653714"/>
    <w:rsid w:val="0076404D"/>
    <w:rsid w:val="00925BE4"/>
    <w:rsid w:val="00C0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712</vt:lpstr>
    </vt:vector>
  </TitlesOfParts>
  <Company>State of Illinois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712</dc:title>
  <dc:subject/>
  <dc:creator>Illinois General Assembly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