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rPr>
          <w:rFonts w:eastAsia="MS Mincho"/>
          <w:b/>
        </w:rPr>
      </w:pPr>
      <w:r>
        <w:rPr>
          <w:rFonts w:eastAsia="MS Mincho"/>
          <w:b/>
        </w:rPr>
        <w:t>Section 729.310  Transmission of Surcharge Moneys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left="1440" w:hanging="699"/>
        <w:rPr>
          <w:rFonts w:eastAsia="MS Mincho"/>
        </w:rPr>
      </w:pPr>
      <w:r>
        <w:rPr>
          <w:rFonts w:eastAsia="MS Mincho"/>
        </w:rPr>
        <w:t>a)</w:t>
      </w:r>
      <w:r>
        <w:rPr>
          <w:rFonts w:eastAsia="MS Mincho"/>
        </w:rPr>
        <w:tab/>
        <w:t xml:space="preserve">Surcharge moneys collected under the Act shall be remitted by check on a monthly basis.  Each remittance check shall display the remitting carrier's name and a single Federal Employer Identification Number and a unique carrier check number on the face.  The payee shall be designated as "State of </w:t>
      </w:r>
      <w:smartTag w:uri="urn:schemas-microsoft-com:office:smarttags" w:element="State">
        <w:smartTag w:uri="urn:schemas-microsoft-com:office:smarttags" w:element="place">
          <w:r>
            <w:rPr>
              <w:rFonts w:eastAsia="MS Mincho"/>
            </w:rPr>
            <w:t>Illinois</w:t>
          </w:r>
        </w:smartTag>
      </w:smartTag>
      <w:r>
        <w:rPr>
          <w:rFonts w:eastAsia="MS Mincho"/>
        </w:rPr>
        <w:t>, WETSA Funds".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left="1440" w:hanging="720"/>
        <w:rPr>
          <w:rFonts w:eastAsia="MS Mincho"/>
        </w:rPr>
      </w:pPr>
      <w:r>
        <w:rPr>
          <w:rFonts w:eastAsia="MS Mincho"/>
        </w:rPr>
        <w:t>b)</w:t>
      </w:r>
      <w:r>
        <w:rPr>
          <w:rFonts w:eastAsia="MS Mincho"/>
        </w:rPr>
        <w:tab/>
        <w:t>Each remittance of fees under this Section shall be accompanied by a transmittal to the Commission, in substantially the form set forth in Appendix B.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firstLine="720"/>
        <w:rPr>
          <w:rFonts w:eastAsia="MS Mincho"/>
        </w:rPr>
      </w:pPr>
      <w:r>
        <w:rPr>
          <w:rFonts w:eastAsia="MS Mincho"/>
        </w:rPr>
        <w:t>c)</w:t>
      </w:r>
      <w:r>
        <w:rPr>
          <w:rFonts w:eastAsia="MS Mincho"/>
        </w:rPr>
        <w:tab/>
        <w:t>The checks and remittance transmittal shall be mailed to: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left="1440" w:firstLine="720"/>
      </w:pP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Commerce Commission </w:t>
      </w:r>
    </w:p>
    <w:p w:rsidR="007A5A72" w:rsidRDefault="007A5A72" w:rsidP="007A5A72">
      <w:pPr>
        <w:ind w:left="1440" w:firstLine="720"/>
        <w:rPr>
          <w:rFonts w:eastAsia="MS Mincho"/>
        </w:rPr>
      </w:pPr>
      <w:r>
        <w:rPr>
          <w:rFonts w:eastAsia="MS Mincho"/>
        </w:rPr>
        <w:t>IL WETSA</w:t>
      </w:r>
    </w:p>
    <w:p w:rsidR="007A5A72" w:rsidRDefault="007A5A72" w:rsidP="007A5A72">
      <w:pPr>
        <w:ind w:left="1440" w:firstLine="720"/>
        <w:rPr>
          <w:rFonts w:eastAsia="MS Mincho"/>
        </w:rPr>
      </w:pPr>
      <w:smartTag w:uri="urn:schemas-microsoft-com:office:smarttags" w:element="Street">
        <w:smartTag w:uri="urn:schemas-microsoft-com:office:smarttags" w:element="address">
          <w:r>
            <w:t>527 East Capitol Avenue</w:t>
          </w:r>
        </w:smartTag>
      </w:smartTag>
    </w:p>
    <w:p w:rsidR="007A5A72" w:rsidRDefault="007A5A72" w:rsidP="007A5A72">
      <w:pPr>
        <w:ind w:left="1440" w:firstLine="720"/>
        <w:rPr>
          <w:rFonts w:eastAsia="MS Mincho"/>
        </w:rPr>
      </w:pPr>
      <w:r>
        <w:rPr>
          <w:rFonts w:eastAsia="MS Mincho"/>
        </w:rPr>
        <w:t>Springfield IL 62701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left="1440" w:hanging="720"/>
        <w:rPr>
          <w:rFonts w:eastAsia="MS Mincho"/>
        </w:rPr>
      </w:pPr>
      <w:r>
        <w:rPr>
          <w:rFonts w:eastAsia="MS Mincho"/>
        </w:rPr>
        <w:t>d)</w:t>
      </w:r>
      <w:r>
        <w:rPr>
          <w:rFonts w:eastAsia="MS Mincho"/>
        </w:rPr>
        <w:tab/>
        <w:t>Funds are due to the Commission within 45 days after collection from the customer.</w:t>
      </w:r>
    </w:p>
    <w:p w:rsidR="007A5A72" w:rsidRDefault="007A5A72" w:rsidP="007A5A72">
      <w:pPr>
        <w:rPr>
          <w:rFonts w:eastAsia="MS Mincho"/>
        </w:rPr>
      </w:pPr>
    </w:p>
    <w:p w:rsidR="007A5A72" w:rsidRDefault="007A5A72" w:rsidP="007A5A72">
      <w:pPr>
        <w:ind w:left="1440" w:hanging="720"/>
        <w:rPr>
          <w:rFonts w:eastAsia="MS Mincho"/>
        </w:rPr>
      </w:pPr>
      <w:r>
        <w:rPr>
          <w:rFonts w:eastAsia="MS Mincho"/>
        </w:rPr>
        <w:t>e)</w:t>
      </w:r>
      <w:r>
        <w:rPr>
          <w:rFonts w:eastAsia="MS Mincho"/>
        </w:rPr>
        <w:tab/>
        <w:t>Noncompliance with this Section shall subject the carrier to the penalty provisions of Section 17(e) and (g) of the Act.</w:t>
      </w:r>
      <w:bookmarkStart w:id="0" w:name="_GoBack"/>
      <w:bookmarkEnd w:id="0"/>
    </w:p>
    <w:sectPr w:rsidR="007A5A7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5A" w:rsidRDefault="006930A8">
      <w:r>
        <w:separator/>
      </w:r>
    </w:p>
  </w:endnote>
  <w:endnote w:type="continuationSeparator" w:id="0">
    <w:p w:rsidR="001B705A" w:rsidRDefault="0069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5A" w:rsidRDefault="006930A8">
      <w:r>
        <w:separator/>
      </w:r>
    </w:p>
  </w:footnote>
  <w:footnote w:type="continuationSeparator" w:id="0">
    <w:p w:rsidR="001B705A" w:rsidRDefault="0069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B6C"/>
    <w:rsid w:val="000C2E37"/>
    <w:rsid w:val="000D225F"/>
    <w:rsid w:val="0010517C"/>
    <w:rsid w:val="001327E2"/>
    <w:rsid w:val="00195E31"/>
    <w:rsid w:val="001B705A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5B42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C36FD"/>
    <w:rsid w:val="0063307D"/>
    <w:rsid w:val="00657099"/>
    <w:rsid w:val="006930A8"/>
    <w:rsid w:val="006A2114"/>
    <w:rsid w:val="006E0D09"/>
    <w:rsid w:val="006F7D24"/>
    <w:rsid w:val="00710DFA"/>
    <w:rsid w:val="0074655F"/>
    <w:rsid w:val="00761F01"/>
    <w:rsid w:val="00780733"/>
    <w:rsid w:val="007958FC"/>
    <w:rsid w:val="00796E8E"/>
    <w:rsid w:val="007A2D58"/>
    <w:rsid w:val="007A559E"/>
    <w:rsid w:val="007A5A72"/>
    <w:rsid w:val="00812687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747E9"/>
    <w:rsid w:val="00AE5547"/>
    <w:rsid w:val="00B35D67"/>
    <w:rsid w:val="00B516F7"/>
    <w:rsid w:val="00B71177"/>
    <w:rsid w:val="00BC0149"/>
    <w:rsid w:val="00C4537A"/>
    <w:rsid w:val="00C51AD9"/>
    <w:rsid w:val="00C54CD6"/>
    <w:rsid w:val="00C62D7F"/>
    <w:rsid w:val="00CC13F9"/>
    <w:rsid w:val="00CD3723"/>
    <w:rsid w:val="00D35F4F"/>
    <w:rsid w:val="00D55B37"/>
    <w:rsid w:val="00D91A64"/>
    <w:rsid w:val="00D93C67"/>
    <w:rsid w:val="00DC56B8"/>
    <w:rsid w:val="00DE13C1"/>
    <w:rsid w:val="00E016D5"/>
    <w:rsid w:val="00E66F5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EB4D18-B532-475C-BA24-1970505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C0149"/>
    <w:pPr>
      <w:keepNext/>
      <w:ind w:left="2160"/>
      <w:outlineLvl w:val="1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5</cp:revision>
  <dcterms:created xsi:type="dcterms:W3CDTF">2015-03-04T17:07:00Z</dcterms:created>
  <dcterms:modified xsi:type="dcterms:W3CDTF">2016-01-22T19:34:00Z</dcterms:modified>
</cp:coreProperties>
</file>