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DF" w:rsidRDefault="003E78DF" w:rsidP="00344BBA">
      <w:pPr>
        <w:rPr>
          <w:rFonts w:eastAsia="MS Mincho"/>
          <w:b/>
          <w:bCs/>
        </w:rPr>
      </w:pPr>
      <w:bookmarkStart w:id="0" w:name="_GoBack"/>
      <w:bookmarkEnd w:id="0"/>
    </w:p>
    <w:p w:rsidR="00344BBA" w:rsidRPr="00344BBA" w:rsidRDefault="00344BBA" w:rsidP="00344BBA">
      <w:pPr>
        <w:rPr>
          <w:rFonts w:eastAsia="MS Mincho"/>
          <w:b/>
          <w:bCs/>
        </w:rPr>
      </w:pPr>
      <w:r w:rsidRPr="00344BBA">
        <w:rPr>
          <w:rFonts w:eastAsia="MS Mincho"/>
          <w:b/>
          <w:bCs/>
        </w:rPr>
        <w:t>Section 729.410  Grants for Subscribers in Overlapping Jurisdictions</w:t>
      </w:r>
    </w:p>
    <w:p w:rsidR="00344BBA" w:rsidRPr="00344BBA" w:rsidRDefault="00344BBA" w:rsidP="00344BBA">
      <w:pPr>
        <w:rPr>
          <w:rFonts w:eastAsia="MS Mincho"/>
        </w:rPr>
      </w:pPr>
    </w:p>
    <w:p w:rsidR="00344BBA" w:rsidRPr="00344BBA" w:rsidRDefault="00344BBA" w:rsidP="00344BBA">
      <w:pPr>
        <w:rPr>
          <w:rFonts w:eastAsia="MS Mincho"/>
        </w:rPr>
      </w:pPr>
      <w:r w:rsidRPr="00344BBA">
        <w:rPr>
          <w:rFonts w:eastAsia="MS Mincho"/>
        </w:rPr>
        <w:t>Providers sharing geographic areas (defined by zip code) are encouraged to enter into agreements governing the manner in which grants in the shared areas shall be made.</w:t>
      </w:r>
      <w:r w:rsidR="00761FF7">
        <w:rPr>
          <w:rFonts w:eastAsia="MS Mincho"/>
        </w:rPr>
        <w:t xml:space="preserve"> </w:t>
      </w:r>
      <w:r w:rsidRPr="00344BBA">
        <w:rPr>
          <w:rFonts w:eastAsia="MS Mincho"/>
        </w:rPr>
        <w:t xml:space="preserve"> Providers in shared geographic areas that do not enter into agreements shall be prepared, upon 60 days' notice, to submit documentation to the Commission outlining the percentage of the shared geographic area claimed and the reasons justifying the percentage claimed for resolution in accordance with Section 729.600.</w:t>
      </w:r>
    </w:p>
    <w:sectPr w:rsidR="00344BBA" w:rsidRPr="00344BBA"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169B">
      <w:r>
        <w:separator/>
      </w:r>
    </w:p>
  </w:endnote>
  <w:endnote w:type="continuationSeparator" w:id="0">
    <w:p w:rsidR="00000000" w:rsidRDefault="0051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169B">
      <w:r>
        <w:separator/>
      </w:r>
    </w:p>
  </w:footnote>
  <w:footnote w:type="continuationSeparator" w:id="0">
    <w:p w:rsidR="00000000" w:rsidRDefault="00511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44BBA"/>
    <w:rsid w:val="00367A2E"/>
    <w:rsid w:val="003D1ECC"/>
    <w:rsid w:val="003E78DF"/>
    <w:rsid w:val="003F3A28"/>
    <w:rsid w:val="003F5FD7"/>
    <w:rsid w:val="00431CFE"/>
    <w:rsid w:val="00440A56"/>
    <w:rsid w:val="00445A29"/>
    <w:rsid w:val="00490E19"/>
    <w:rsid w:val="004D73D3"/>
    <w:rsid w:val="005001C5"/>
    <w:rsid w:val="0051169B"/>
    <w:rsid w:val="0052308E"/>
    <w:rsid w:val="00530BE1"/>
    <w:rsid w:val="00542E97"/>
    <w:rsid w:val="0056157E"/>
    <w:rsid w:val="0056501E"/>
    <w:rsid w:val="00657099"/>
    <w:rsid w:val="006A2114"/>
    <w:rsid w:val="006E0D09"/>
    <w:rsid w:val="006F7D24"/>
    <w:rsid w:val="0074655F"/>
    <w:rsid w:val="00761F01"/>
    <w:rsid w:val="00761FF7"/>
    <w:rsid w:val="00780733"/>
    <w:rsid w:val="007958FC"/>
    <w:rsid w:val="007A2D58"/>
    <w:rsid w:val="007A559E"/>
    <w:rsid w:val="008271B1"/>
    <w:rsid w:val="00837F88"/>
    <w:rsid w:val="0084781C"/>
    <w:rsid w:val="008F67B4"/>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125478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2012-06-21T19:41:00Z</dcterms:created>
  <dcterms:modified xsi:type="dcterms:W3CDTF">2012-06-21T19:41:00Z</dcterms:modified>
</cp:coreProperties>
</file>