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E7" w:rsidRDefault="00EC23E7" w:rsidP="00EC23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23E7" w:rsidRDefault="00EC23E7" w:rsidP="00EC23E7">
      <w:pPr>
        <w:widowControl w:val="0"/>
        <w:autoSpaceDE w:val="0"/>
        <w:autoSpaceDN w:val="0"/>
        <w:adjustRightInd w:val="0"/>
        <w:jc w:val="center"/>
      </w:pPr>
      <w:r>
        <w:t>SUBPART F:  SAFETY</w:t>
      </w:r>
    </w:p>
    <w:sectPr w:rsidR="00EC23E7" w:rsidSect="00EC23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23E7"/>
    <w:rsid w:val="004D7D40"/>
    <w:rsid w:val="0054354D"/>
    <w:rsid w:val="005C3366"/>
    <w:rsid w:val="00BB7410"/>
    <w:rsid w:val="00EC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SAFETY</vt:lpstr>
    </vt:vector>
  </TitlesOfParts>
  <Company>State of Illinois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SAFETY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