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4A7" w:rsidRDefault="00CA04A7" w:rsidP="00B03D4F">
      <w:pPr>
        <w:widowControl w:val="0"/>
        <w:rPr>
          <w:b/>
        </w:rPr>
      </w:pPr>
      <w:bookmarkStart w:id="0" w:name="_GoBack"/>
      <w:bookmarkEnd w:id="0"/>
    </w:p>
    <w:p w:rsidR="005B4798" w:rsidRPr="00520504" w:rsidRDefault="005B4798" w:rsidP="00B03D4F">
      <w:pPr>
        <w:widowControl w:val="0"/>
        <w:rPr>
          <w:b/>
        </w:rPr>
      </w:pPr>
      <w:r w:rsidRPr="00520504">
        <w:rPr>
          <w:b/>
        </w:rPr>
        <w:t>Section 733.20 Definitions</w:t>
      </w:r>
    </w:p>
    <w:p w:rsidR="005B4798" w:rsidRPr="00520504" w:rsidRDefault="005B4798" w:rsidP="00B03D4F">
      <w:pPr>
        <w:widowControl w:val="0"/>
        <w:rPr>
          <w:b/>
        </w:rPr>
      </w:pPr>
    </w:p>
    <w:p w:rsidR="005B4798" w:rsidRPr="005B4798" w:rsidRDefault="005B4798" w:rsidP="00B03D4F">
      <w:pPr>
        <w:widowControl w:val="0"/>
      </w:pPr>
      <w:r w:rsidRPr="005B4798">
        <w:t>Terms used in this Part have the following meanings:</w:t>
      </w:r>
    </w:p>
    <w:p w:rsidR="005B4798" w:rsidRPr="005B4798" w:rsidRDefault="005B4798" w:rsidP="00B03D4F">
      <w:pPr>
        <w:widowControl w:val="0"/>
      </w:pPr>
    </w:p>
    <w:p w:rsidR="005B4798" w:rsidRPr="005B4798" w:rsidRDefault="005B4798" w:rsidP="004C729C">
      <w:pPr>
        <w:ind w:left="1440"/>
      </w:pPr>
      <w:r w:rsidRPr="005B4798">
        <w:t>"Act" means the Public Utilities Act [220 ILCS 5].</w:t>
      </w:r>
    </w:p>
    <w:p w:rsidR="005B4798" w:rsidRPr="005B4798" w:rsidRDefault="005B4798" w:rsidP="004C729C">
      <w:pPr>
        <w:ind w:left="1440"/>
      </w:pPr>
    </w:p>
    <w:p w:rsidR="005B4798" w:rsidRPr="005B4798" w:rsidRDefault="005B4798" w:rsidP="004C729C">
      <w:pPr>
        <w:ind w:left="1440"/>
      </w:pPr>
      <w:r w:rsidRPr="005B4798">
        <w:t xml:space="preserve">“Advanced telecommunications services” </w:t>
      </w:r>
      <w:r w:rsidRPr="005B4798">
        <w:rPr>
          <w:i/>
        </w:rPr>
        <w:t>means services capable of supporting, in at least one direction, a speed in excess of 200 kilobits per second (kbps) to the network demarcation point at the subscriber’s premises.</w:t>
      </w:r>
      <w:r w:rsidRPr="005B4798">
        <w:t xml:space="preserve"> [220 ILCS 5/13-517(c)]</w:t>
      </w:r>
    </w:p>
    <w:p w:rsidR="005B4798" w:rsidRPr="005B4798" w:rsidRDefault="005B4798" w:rsidP="004C729C">
      <w:pPr>
        <w:ind w:left="1440"/>
      </w:pPr>
    </w:p>
    <w:p w:rsidR="005B4798" w:rsidRPr="005B4798" w:rsidRDefault="005B4798" w:rsidP="004C729C">
      <w:pPr>
        <w:ind w:left="1440"/>
      </w:pPr>
      <w:r w:rsidRPr="005B4798">
        <w:t>"Commission" means the Illinois Commerce Commission.</w:t>
      </w:r>
    </w:p>
    <w:p w:rsidR="005B4798" w:rsidRPr="005B4798" w:rsidRDefault="005B4798" w:rsidP="004C729C">
      <w:pPr>
        <w:ind w:left="1440"/>
      </w:pPr>
    </w:p>
    <w:p w:rsidR="005B4798" w:rsidRPr="005B4798" w:rsidRDefault="005B4798" w:rsidP="004C729C">
      <w:pPr>
        <w:ind w:left="1440"/>
      </w:pPr>
      <w:r w:rsidRPr="005B4798">
        <w:t>“Customer” means a customer of an incumbent local exchange carrier (ILEC) that is an end user (as defined in Section 13-217 of the Act [220 ILCS 5/13-217]) provided with a telecommunications service by either the ILEC or by another local exchange carrier through network facilities of the ILEC, provided that the network facilities of the ILEC utilized by the other local exchange carrier are capable of delivering advanced telecommunications services. An end user provided telecommunications service at multiple locations is considered a customer at each location.</w:t>
      </w:r>
    </w:p>
    <w:p w:rsidR="005B4798" w:rsidRPr="005B4798" w:rsidRDefault="005B4798" w:rsidP="004C729C">
      <w:pPr>
        <w:ind w:left="1440"/>
      </w:pPr>
    </w:p>
    <w:p w:rsidR="005B4798" w:rsidRPr="005B4798" w:rsidRDefault="005B4798" w:rsidP="004C729C">
      <w:pPr>
        <w:ind w:left="1425"/>
      </w:pPr>
      <w:r w:rsidRPr="005B4798">
        <w:t>“Incumbent local exchange carrier” or "ILEC" means the same as the term is defined in Section 13-202.5 of the Act [220 ILCS 5/13-202.5].</w:t>
      </w:r>
    </w:p>
    <w:sectPr w:rsidR="005B4798" w:rsidRPr="005B4798" w:rsidSect="00445A29">
      <w:pgSz w:w="12240" w:h="15840" w:code="1"/>
      <w:pgMar w:top="1440" w:right="1440" w:bottom="1440" w:left="1440" w:header="720" w:footer="72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4DDC">
      <w:r>
        <w:separator/>
      </w:r>
    </w:p>
  </w:endnote>
  <w:endnote w:type="continuationSeparator" w:id="0">
    <w:p w:rsidR="00000000" w:rsidRDefault="00E3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4DDC">
      <w:r>
        <w:separator/>
      </w:r>
    </w:p>
  </w:footnote>
  <w:footnote w:type="continuationSeparator" w:id="0">
    <w:p w:rsidR="00000000" w:rsidRDefault="00E3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524EC"/>
    <w:rsid w:val="002568D2"/>
    <w:rsid w:val="002A643F"/>
    <w:rsid w:val="00337CEB"/>
    <w:rsid w:val="00367A2E"/>
    <w:rsid w:val="003F3A28"/>
    <w:rsid w:val="003F5FD7"/>
    <w:rsid w:val="00431CFE"/>
    <w:rsid w:val="00440A56"/>
    <w:rsid w:val="00445A29"/>
    <w:rsid w:val="004978BB"/>
    <w:rsid w:val="004C729C"/>
    <w:rsid w:val="004D73D3"/>
    <w:rsid w:val="005001C5"/>
    <w:rsid w:val="00520504"/>
    <w:rsid w:val="0052308E"/>
    <w:rsid w:val="00530BE1"/>
    <w:rsid w:val="00542E97"/>
    <w:rsid w:val="0056157E"/>
    <w:rsid w:val="0056501E"/>
    <w:rsid w:val="005B4798"/>
    <w:rsid w:val="006A2114"/>
    <w:rsid w:val="006E0D09"/>
    <w:rsid w:val="0074655F"/>
    <w:rsid w:val="00780733"/>
    <w:rsid w:val="007958FC"/>
    <w:rsid w:val="008271B1"/>
    <w:rsid w:val="00837F88"/>
    <w:rsid w:val="0084781C"/>
    <w:rsid w:val="00935A8C"/>
    <w:rsid w:val="00973973"/>
    <w:rsid w:val="0098276C"/>
    <w:rsid w:val="009A1449"/>
    <w:rsid w:val="00A2265D"/>
    <w:rsid w:val="00A600AA"/>
    <w:rsid w:val="00AE5547"/>
    <w:rsid w:val="00B03D4F"/>
    <w:rsid w:val="00B35D67"/>
    <w:rsid w:val="00B516F7"/>
    <w:rsid w:val="00B71177"/>
    <w:rsid w:val="00C4537A"/>
    <w:rsid w:val="00CA04A7"/>
    <w:rsid w:val="00CC13F9"/>
    <w:rsid w:val="00CD3723"/>
    <w:rsid w:val="00D55B37"/>
    <w:rsid w:val="00D93C67"/>
    <w:rsid w:val="00DE13C1"/>
    <w:rsid w:val="00E34DDC"/>
    <w:rsid w:val="00E42A62"/>
    <w:rsid w:val="00E7288E"/>
    <w:rsid w:val="00EB424E"/>
    <w:rsid w:val="00F43DEE"/>
    <w:rsid w:val="00F853C3"/>
    <w:rsid w:val="00FE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7693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2012-06-21T19:44:00Z</dcterms:created>
  <dcterms:modified xsi:type="dcterms:W3CDTF">2012-06-21T19:44:00Z</dcterms:modified>
</cp:coreProperties>
</file>