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65E" w:rsidRDefault="0095365E" w:rsidP="0095365E">
      <w:pPr>
        <w:widowControl w:val="0"/>
        <w:autoSpaceDE w:val="0"/>
        <w:autoSpaceDN w:val="0"/>
        <w:adjustRightInd w:val="0"/>
      </w:pPr>
    </w:p>
    <w:p w:rsidR="0095365E" w:rsidRDefault="0095365E" w:rsidP="0095365E">
      <w:pPr>
        <w:widowControl w:val="0"/>
        <w:autoSpaceDE w:val="0"/>
        <w:autoSpaceDN w:val="0"/>
        <w:adjustRightInd w:val="0"/>
      </w:pPr>
      <w:r>
        <w:rPr>
          <w:b/>
          <w:bCs/>
        </w:rPr>
        <w:t>Section 735.30  Scope and Application</w:t>
      </w:r>
      <w:r>
        <w:t xml:space="preserve"> </w:t>
      </w:r>
    </w:p>
    <w:p w:rsidR="0095365E" w:rsidRDefault="0095365E" w:rsidP="0095365E">
      <w:pPr>
        <w:widowControl w:val="0"/>
        <w:autoSpaceDE w:val="0"/>
        <w:autoSpaceDN w:val="0"/>
        <w:adjustRightInd w:val="0"/>
      </w:pPr>
    </w:p>
    <w:p w:rsidR="0095365E" w:rsidRDefault="0095365E" w:rsidP="0095365E">
      <w:pPr>
        <w:widowControl w:val="0"/>
        <w:autoSpaceDE w:val="0"/>
        <w:autoSpaceDN w:val="0"/>
        <w:adjustRightInd w:val="0"/>
        <w:ind w:left="1440" w:hanging="720"/>
      </w:pPr>
      <w:r>
        <w:t>a)</w:t>
      </w:r>
      <w:r>
        <w:tab/>
        <w:t xml:space="preserve">This Part shall apply to all telephone companies under the jurisdiction of the Commission </w:t>
      </w:r>
      <w:r w:rsidR="005C2C49">
        <w:t xml:space="preserve">in the offering or providing of noncompetitive telecommunications services as defined in Section 13-210 of the Act </w:t>
      </w:r>
      <w:r>
        <w:t xml:space="preserve">and shall regulate the: </w:t>
      </w:r>
    </w:p>
    <w:p w:rsidR="00C11C75" w:rsidRDefault="00C11C75" w:rsidP="0095365E">
      <w:pPr>
        <w:widowControl w:val="0"/>
        <w:autoSpaceDE w:val="0"/>
        <w:autoSpaceDN w:val="0"/>
        <w:adjustRightInd w:val="0"/>
        <w:ind w:left="2160" w:hanging="720"/>
      </w:pPr>
    </w:p>
    <w:p w:rsidR="0095365E" w:rsidRDefault="0095365E" w:rsidP="0095365E">
      <w:pPr>
        <w:widowControl w:val="0"/>
        <w:autoSpaceDE w:val="0"/>
        <w:autoSpaceDN w:val="0"/>
        <w:adjustRightInd w:val="0"/>
        <w:ind w:left="2160" w:hanging="720"/>
      </w:pPr>
      <w:r>
        <w:t>1)</w:t>
      </w:r>
      <w:r>
        <w:tab/>
        <w:t xml:space="preserve">establishment of procedures governing eligibility for service, billing, deposits, and payment practices; and </w:t>
      </w:r>
    </w:p>
    <w:p w:rsidR="00C11C75" w:rsidRDefault="00C11C75" w:rsidP="0095365E">
      <w:pPr>
        <w:widowControl w:val="0"/>
        <w:autoSpaceDE w:val="0"/>
        <w:autoSpaceDN w:val="0"/>
        <w:adjustRightInd w:val="0"/>
        <w:ind w:left="2160" w:hanging="720"/>
      </w:pPr>
    </w:p>
    <w:p w:rsidR="0095365E" w:rsidRDefault="0095365E" w:rsidP="0095365E">
      <w:pPr>
        <w:widowControl w:val="0"/>
        <w:autoSpaceDE w:val="0"/>
        <w:autoSpaceDN w:val="0"/>
        <w:adjustRightInd w:val="0"/>
        <w:ind w:left="2160" w:hanging="720"/>
      </w:pPr>
      <w:r>
        <w:t>2)</w:t>
      </w:r>
      <w:r>
        <w:tab/>
        <w:t xml:space="preserve">establishment of conditions under which service may be discontinued or terminated. </w:t>
      </w:r>
    </w:p>
    <w:p w:rsidR="00C11C75" w:rsidRDefault="00C11C75" w:rsidP="0095365E">
      <w:pPr>
        <w:widowControl w:val="0"/>
        <w:autoSpaceDE w:val="0"/>
        <w:autoSpaceDN w:val="0"/>
        <w:adjustRightInd w:val="0"/>
        <w:ind w:left="1440" w:hanging="720"/>
      </w:pPr>
    </w:p>
    <w:p w:rsidR="005C2C49" w:rsidRDefault="005C2C49" w:rsidP="0095365E">
      <w:pPr>
        <w:widowControl w:val="0"/>
        <w:autoSpaceDE w:val="0"/>
        <w:autoSpaceDN w:val="0"/>
        <w:adjustRightInd w:val="0"/>
        <w:ind w:left="1440" w:hanging="720"/>
      </w:pPr>
      <w:r>
        <w:t>b)</w:t>
      </w:r>
      <w:r>
        <w:tab/>
        <w:t>A telephone company that is an electing provider shall comply with this Part when offering or providing the optional packages required by Section 13-506.2(d) of the Act or stand-alone residential network access lines.</w:t>
      </w:r>
    </w:p>
    <w:p w:rsidR="005C2C49" w:rsidRDefault="005C2C49" w:rsidP="0095365E">
      <w:pPr>
        <w:widowControl w:val="0"/>
        <w:autoSpaceDE w:val="0"/>
        <w:autoSpaceDN w:val="0"/>
        <w:adjustRightInd w:val="0"/>
        <w:ind w:left="1440" w:hanging="720"/>
      </w:pPr>
    </w:p>
    <w:p w:rsidR="0095365E" w:rsidRDefault="005C2C49" w:rsidP="0095365E">
      <w:pPr>
        <w:widowControl w:val="0"/>
        <w:autoSpaceDE w:val="0"/>
        <w:autoSpaceDN w:val="0"/>
        <w:adjustRightInd w:val="0"/>
        <w:ind w:left="1440" w:hanging="720"/>
      </w:pPr>
      <w:r>
        <w:t>c</w:t>
      </w:r>
      <w:r w:rsidR="0095365E">
        <w:t>)</w:t>
      </w:r>
      <w:r w:rsidR="0095365E">
        <w:tab/>
        <w:t>Except as otherwise provided</w:t>
      </w:r>
      <w:r>
        <w:t xml:space="preserve"> in this Section</w:t>
      </w:r>
      <w:r w:rsidR="0095365E">
        <w:t xml:space="preserve">, this Part sets forth the minimum general requirements and shall apply to any </w:t>
      </w:r>
      <w:r>
        <w:t>telecommunications carrier as</w:t>
      </w:r>
      <w:r w:rsidR="0095365E">
        <w:t xml:space="preserve"> defined as such by </w:t>
      </w:r>
      <w:r>
        <w:t>the</w:t>
      </w:r>
      <w:r w:rsidR="0095365E">
        <w:t xml:space="preserve"> Act</w:t>
      </w:r>
      <w:r>
        <w:t xml:space="preserve"> that</w:t>
      </w:r>
      <w:r w:rsidR="0095365E">
        <w:t xml:space="preserve"> engaged in providing </w:t>
      </w:r>
      <w:r>
        <w:t xml:space="preserve">noncompetitive telecommunications </w:t>
      </w:r>
      <w:r w:rsidR="0095365E">
        <w:t xml:space="preserve">telephone service and </w:t>
      </w:r>
      <w:r w:rsidR="00870EA6">
        <w:t>that</w:t>
      </w:r>
      <w:r w:rsidR="0095365E">
        <w:t xml:space="preserve"> comes under the jurisdiction of the Commission</w:t>
      </w:r>
      <w:r>
        <w:t>, provided that this Part also applies to electing providers only with respect to the offering or provision of the optional packages required by Section 13-506.2(d) of the Act and stand-alone residential network access line</w:t>
      </w:r>
      <w:r w:rsidR="00A04AE7">
        <w:t>s</w:t>
      </w:r>
      <w:r w:rsidR="0095365E">
        <w:t xml:space="preserve">. </w:t>
      </w:r>
    </w:p>
    <w:p w:rsidR="00C11C75" w:rsidRDefault="00C11C75" w:rsidP="0095365E">
      <w:pPr>
        <w:widowControl w:val="0"/>
        <w:autoSpaceDE w:val="0"/>
        <w:autoSpaceDN w:val="0"/>
        <w:adjustRightInd w:val="0"/>
        <w:ind w:left="1440" w:hanging="720"/>
      </w:pPr>
    </w:p>
    <w:p w:rsidR="0095365E" w:rsidRDefault="005C2C49" w:rsidP="0095365E">
      <w:pPr>
        <w:widowControl w:val="0"/>
        <w:autoSpaceDE w:val="0"/>
        <w:autoSpaceDN w:val="0"/>
        <w:adjustRightInd w:val="0"/>
        <w:ind w:left="1440" w:hanging="720"/>
      </w:pPr>
      <w:r>
        <w:t>d</w:t>
      </w:r>
      <w:r w:rsidR="0095365E">
        <w:t>)</w:t>
      </w:r>
      <w:r w:rsidR="0095365E">
        <w:tab/>
        <w:t xml:space="preserve">This Part shall supersede any rate, rule, regulation or condition of service </w:t>
      </w:r>
      <w:r>
        <w:t>that</w:t>
      </w:r>
      <w:r w:rsidR="0095365E">
        <w:t xml:space="preserve"> any telephone utility presently has on file with the Commission.  If any rate, rule, regulation or condition of service, or portion thereof, fails to meet the minimum general requirements in this Part, the utility shall refile </w:t>
      </w:r>
      <w:r>
        <w:t>that</w:t>
      </w:r>
      <w:r w:rsidR="0095365E">
        <w:t xml:space="preserve"> rate, rule, regulation or condition of service to conform with the provisions of this Part within 90 days </w:t>
      </w:r>
      <w:r w:rsidR="00C17D3F">
        <w:t>after</w:t>
      </w:r>
      <w:r w:rsidR="00FD4B1C">
        <w:t xml:space="preserve"> February 4, 1983</w:t>
      </w:r>
      <w:r w:rsidR="0095365E">
        <w:t xml:space="preserve">.  Any rate, rule, regulation or condition of service, or portion thereof, </w:t>
      </w:r>
      <w:r>
        <w:t>that</w:t>
      </w:r>
      <w:r w:rsidR="0095365E">
        <w:t xml:space="preserve"> fails to meet the minimum general requirements in this Part shall be considered null and void 91 days after</w:t>
      </w:r>
      <w:r w:rsidR="00FD4B1C">
        <w:t xml:space="preserve"> February 4, 1983</w:t>
      </w:r>
      <w:r w:rsidR="0095365E">
        <w:t xml:space="preserve">. </w:t>
      </w:r>
    </w:p>
    <w:p w:rsidR="005C2C49" w:rsidRDefault="005C2C49" w:rsidP="0095365E">
      <w:pPr>
        <w:widowControl w:val="0"/>
        <w:autoSpaceDE w:val="0"/>
        <w:autoSpaceDN w:val="0"/>
        <w:adjustRightInd w:val="0"/>
        <w:ind w:left="1440" w:hanging="720"/>
      </w:pPr>
    </w:p>
    <w:p w:rsidR="005C2C49" w:rsidRPr="00D55B37" w:rsidRDefault="005C2C49">
      <w:pPr>
        <w:pStyle w:val="JCARSourceNote"/>
        <w:ind w:left="720"/>
      </w:pPr>
      <w:r w:rsidRPr="00D55B37">
        <w:t xml:space="preserve">(Source:  </w:t>
      </w:r>
      <w:r>
        <w:t>Amended</w:t>
      </w:r>
      <w:r w:rsidRPr="00D55B37">
        <w:t xml:space="preserve"> at </w:t>
      </w:r>
      <w:r>
        <w:t>37 I</w:t>
      </w:r>
      <w:r w:rsidRPr="00D55B37">
        <w:t xml:space="preserve">ll. Reg. </w:t>
      </w:r>
      <w:r w:rsidR="00ED202A">
        <w:t>8373</w:t>
      </w:r>
      <w:r w:rsidRPr="00D55B37">
        <w:t xml:space="preserve">, effective </w:t>
      </w:r>
      <w:bookmarkStart w:id="0" w:name="_GoBack"/>
      <w:r w:rsidR="00ED202A">
        <w:t>July 1, 2013</w:t>
      </w:r>
      <w:bookmarkEnd w:id="0"/>
      <w:r w:rsidRPr="00D55B37">
        <w:t>)</w:t>
      </w:r>
    </w:p>
    <w:sectPr w:rsidR="005C2C49" w:rsidRPr="00D55B37" w:rsidSect="009536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365E"/>
    <w:rsid w:val="00390D98"/>
    <w:rsid w:val="004708AB"/>
    <w:rsid w:val="005C2C49"/>
    <w:rsid w:val="005C3366"/>
    <w:rsid w:val="00870EA6"/>
    <w:rsid w:val="0095365E"/>
    <w:rsid w:val="00A04AE7"/>
    <w:rsid w:val="00C11C75"/>
    <w:rsid w:val="00C17D3F"/>
    <w:rsid w:val="00C67581"/>
    <w:rsid w:val="00E03B3A"/>
    <w:rsid w:val="00ED202A"/>
    <w:rsid w:val="00FD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C2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C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Sabo, Cheryl E.</cp:lastModifiedBy>
  <cp:revision>3</cp:revision>
  <dcterms:created xsi:type="dcterms:W3CDTF">2013-04-22T13:35:00Z</dcterms:created>
  <dcterms:modified xsi:type="dcterms:W3CDTF">2013-06-21T18:43:00Z</dcterms:modified>
</cp:coreProperties>
</file>