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A4" w:rsidRDefault="00911BA4" w:rsidP="00911BA4">
      <w:pPr>
        <w:widowControl w:val="0"/>
        <w:autoSpaceDE w:val="0"/>
        <w:autoSpaceDN w:val="0"/>
        <w:adjustRightInd w:val="0"/>
      </w:pPr>
      <w:bookmarkStart w:id="0" w:name="_GoBack"/>
      <w:bookmarkEnd w:id="0"/>
    </w:p>
    <w:p w:rsidR="00911BA4" w:rsidRDefault="00911BA4" w:rsidP="00911BA4">
      <w:pPr>
        <w:widowControl w:val="0"/>
        <w:autoSpaceDE w:val="0"/>
        <w:autoSpaceDN w:val="0"/>
        <w:adjustRightInd w:val="0"/>
      </w:pPr>
      <w:r>
        <w:rPr>
          <w:b/>
          <w:bCs/>
        </w:rPr>
        <w:t>Section 735.60  Saving Clause</w:t>
      </w:r>
      <w:r>
        <w:t xml:space="preserve"> </w:t>
      </w:r>
    </w:p>
    <w:p w:rsidR="00911BA4" w:rsidRDefault="00911BA4" w:rsidP="00911BA4">
      <w:pPr>
        <w:widowControl w:val="0"/>
        <w:autoSpaceDE w:val="0"/>
        <w:autoSpaceDN w:val="0"/>
        <w:adjustRightInd w:val="0"/>
      </w:pPr>
    </w:p>
    <w:p w:rsidR="00911BA4" w:rsidRDefault="00911BA4" w:rsidP="00911BA4">
      <w:pPr>
        <w:widowControl w:val="0"/>
        <w:autoSpaceDE w:val="0"/>
        <w:autoSpaceDN w:val="0"/>
        <w:adjustRightInd w:val="0"/>
      </w:pPr>
      <w:r>
        <w:t xml:space="preserve">The adoption of this Part shall in no way preclude the Commission from altering or amending it, in whole or in part, or from requiring or authorizing rules containing other provisions whenever it shall be deemed in the public interest to do so. </w:t>
      </w:r>
    </w:p>
    <w:sectPr w:rsidR="00911BA4" w:rsidSect="00911B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BA4"/>
    <w:rsid w:val="000B413F"/>
    <w:rsid w:val="003053FB"/>
    <w:rsid w:val="004324D7"/>
    <w:rsid w:val="005C3366"/>
    <w:rsid w:val="0091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