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FD0" w14:textId="77777777" w:rsidR="0095528D" w:rsidRDefault="0095528D">
      <w:pPr>
        <w:pStyle w:val="JCARMainSourceNote"/>
      </w:pPr>
    </w:p>
    <w:p w14:paraId="1FE94835" w14:textId="016BF98C" w:rsidR="000E3752" w:rsidRDefault="0095528D">
      <w:pPr>
        <w:pStyle w:val="JCARMainSourceNote"/>
      </w:pPr>
      <w:r>
        <w:t>SOURCE:  Adopted</w:t>
      </w:r>
      <w:r w:rsidRPr="00D55B37">
        <w:t xml:space="preserve"> at </w:t>
      </w:r>
      <w:r>
        <w:t>32</w:t>
      </w:r>
      <w:r w:rsidRPr="00D55B37">
        <w:t xml:space="preserve"> Ill. Reg. </w:t>
      </w:r>
      <w:r w:rsidR="00AC4178">
        <w:t>18935</w:t>
      </w:r>
      <w:r w:rsidRPr="00D55B37">
        <w:t xml:space="preserve">, effective </w:t>
      </w:r>
      <w:r w:rsidR="00AC4178">
        <w:t>December 1, 2008</w:t>
      </w:r>
      <w:r w:rsidR="000E3752">
        <w:t xml:space="preserve">; amended at 38 Ill. Reg. </w:t>
      </w:r>
      <w:r w:rsidR="00AE70D5">
        <w:t>21064</w:t>
      </w:r>
      <w:r w:rsidR="000E3752">
        <w:t xml:space="preserve">, effective </w:t>
      </w:r>
      <w:r w:rsidR="00AE70D5">
        <w:t>October 23, 2014</w:t>
      </w:r>
      <w:r w:rsidR="00FB3EE4">
        <w:t>; amended at 4</w:t>
      </w:r>
      <w:r w:rsidR="000C7381">
        <w:t>1</w:t>
      </w:r>
      <w:r w:rsidR="00FB3EE4">
        <w:t xml:space="preserve"> Ill. Reg. </w:t>
      </w:r>
      <w:r w:rsidR="00063350">
        <w:t>4737</w:t>
      </w:r>
      <w:r w:rsidR="00FB3EE4">
        <w:t xml:space="preserve">, effective </w:t>
      </w:r>
      <w:r w:rsidR="00063350">
        <w:t>April 19, 2017</w:t>
      </w:r>
      <w:r w:rsidR="0072648F">
        <w:t>; amended at 4</w:t>
      </w:r>
      <w:r w:rsidR="0008100C">
        <w:t>7</w:t>
      </w:r>
      <w:r w:rsidR="0072648F">
        <w:t xml:space="preserve"> Ill. Reg. </w:t>
      </w:r>
      <w:r w:rsidR="0052497D">
        <w:t>1667</w:t>
      </w:r>
      <w:r w:rsidR="0072648F">
        <w:t xml:space="preserve">, effective </w:t>
      </w:r>
      <w:r w:rsidR="0052497D">
        <w:t>January 18, 2023</w:t>
      </w:r>
      <w:r w:rsidR="000E3752">
        <w:t>.</w:t>
      </w:r>
    </w:p>
    <w:sectPr w:rsidR="000E37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C60A" w14:textId="77777777" w:rsidR="00BF201C" w:rsidRDefault="00BF201C">
      <w:r>
        <w:separator/>
      </w:r>
    </w:p>
  </w:endnote>
  <w:endnote w:type="continuationSeparator" w:id="0">
    <w:p w14:paraId="253CABF4" w14:textId="77777777" w:rsidR="00BF201C" w:rsidRDefault="00B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E6A7" w14:textId="77777777" w:rsidR="00BF201C" w:rsidRDefault="00BF201C">
      <w:r>
        <w:separator/>
      </w:r>
    </w:p>
  </w:footnote>
  <w:footnote w:type="continuationSeparator" w:id="0">
    <w:p w14:paraId="282678DF" w14:textId="77777777" w:rsidR="00BF201C" w:rsidRDefault="00BF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3A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3350"/>
    <w:rsid w:val="00066013"/>
    <w:rsid w:val="000676A6"/>
    <w:rsid w:val="00074368"/>
    <w:rsid w:val="00075747"/>
    <w:rsid w:val="000765E0"/>
    <w:rsid w:val="00076B79"/>
    <w:rsid w:val="0008100C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381"/>
    <w:rsid w:val="000C7A6D"/>
    <w:rsid w:val="000D074F"/>
    <w:rsid w:val="000D225F"/>
    <w:rsid w:val="000D269B"/>
    <w:rsid w:val="000E04BB"/>
    <w:rsid w:val="000E08CB"/>
    <w:rsid w:val="000E3752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497D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6581F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648F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13AC"/>
    <w:rsid w:val="0095528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178"/>
    <w:rsid w:val="00AC4914"/>
    <w:rsid w:val="00AC6F0C"/>
    <w:rsid w:val="00AC7225"/>
    <w:rsid w:val="00AD2A5F"/>
    <w:rsid w:val="00AE031A"/>
    <w:rsid w:val="00AE5547"/>
    <w:rsid w:val="00AE70D5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01C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4181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3EE4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260DC"/>
  <w15:docId w15:val="{2E4E0121-C17A-4AFF-9080-9388A8E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11</cp:revision>
  <dcterms:created xsi:type="dcterms:W3CDTF">2012-06-21T19:46:00Z</dcterms:created>
  <dcterms:modified xsi:type="dcterms:W3CDTF">2023-02-03T17:43:00Z</dcterms:modified>
</cp:coreProperties>
</file>