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4A" w:rsidRDefault="00A31A4A" w:rsidP="005514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1A4A" w:rsidRDefault="00A31A4A" w:rsidP="005514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759.210  Eligible Entities</w:t>
      </w:r>
      <w:r>
        <w:t xml:space="preserve"> </w:t>
      </w:r>
    </w:p>
    <w:p w:rsidR="00A31A4A" w:rsidRDefault="00A31A4A" w:rsidP="005514EC">
      <w:pPr>
        <w:widowControl w:val="0"/>
        <w:autoSpaceDE w:val="0"/>
        <w:autoSpaceDN w:val="0"/>
        <w:adjustRightInd w:val="0"/>
      </w:pPr>
    </w:p>
    <w:p w:rsidR="00A31A4A" w:rsidRDefault="00A31A4A" w:rsidP="005514EC">
      <w:pPr>
        <w:widowControl w:val="0"/>
        <w:autoSpaceDE w:val="0"/>
        <w:autoSpaceDN w:val="0"/>
        <w:adjustRightInd w:val="0"/>
      </w:pPr>
      <w:r>
        <w:t xml:space="preserve">Eligible entities shall be either: </w:t>
      </w:r>
    </w:p>
    <w:p w:rsidR="00F26E68" w:rsidRDefault="00F26E68" w:rsidP="005514EC">
      <w:pPr>
        <w:widowControl w:val="0"/>
        <w:autoSpaceDE w:val="0"/>
        <w:autoSpaceDN w:val="0"/>
        <w:adjustRightInd w:val="0"/>
      </w:pPr>
    </w:p>
    <w:p w:rsidR="00A31A4A" w:rsidRDefault="00A31A4A" w:rsidP="005514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 entity that maintains, in good standing, a certificate from the Commission to prov</w:t>
      </w:r>
      <w:r w:rsidR="00AE1C09">
        <w:t xml:space="preserve">ide telecommunications </w:t>
      </w:r>
      <w:proofErr w:type="spellStart"/>
      <w:r w:rsidR="00AE1C09">
        <w:t>services,</w:t>
      </w:r>
      <w:r>
        <w:t>or</w:t>
      </w:r>
      <w:proofErr w:type="spellEnd"/>
      <w:r>
        <w:t xml:space="preserve"> </w:t>
      </w:r>
    </w:p>
    <w:p w:rsidR="00F26E68" w:rsidRDefault="00F26E68" w:rsidP="005514EC">
      <w:pPr>
        <w:widowControl w:val="0"/>
        <w:autoSpaceDE w:val="0"/>
        <w:autoSpaceDN w:val="0"/>
        <w:adjustRightInd w:val="0"/>
        <w:ind w:left="1440" w:hanging="720"/>
      </w:pPr>
    </w:p>
    <w:p w:rsidR="00A31A4A" w:rsidRDefault="00A31A4A" w:rsidP="005514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entity that is not required to hold a certificate from the Commission to provide telecommunications services but can demonstrate, through information provided in its grant proposal, its technical, financial and managerial resources and abilities to construct high-speed data transmission facilities. </w:t>
      </w:r>
    </w:p>
    <w:sectPr w:rsidR="00A31A4A" w:rsidSect="005514E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1A4A"/>
    <w:rsid w:val="00293E9F"/>
    <w:rsid w:val="005514EC"/>
    <w:rsid w:val="009616F2"/>
    <w:rsid w:val="00996913"/>
    <w:rsid w:val="00A31A4A"/>
    <w:rsid w:val="00AE1C09"/>
    <w:rsid w:val="00F2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759</vt:lpstr>
    </vt:vector>
  </TitlesOfParts>
  <Company>State of Illinois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759</dc:title>
  <dc:subject/>
  <dc:creator>LambTR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