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AC" w:rsidRDefault="00906FAC" w:rsidP="00906F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06FAC" w:rsidRDefault="00906FAC" w:rsidP="00906FAC">
      <w:pPr>
        <w:widowControl w:val="0"/>
        <w:autoSpaceDE w:val="0"/>
        <w:autoSpaceDN w:val="0"/>
        <w:adjustRightInd w:val="0"/>
        <w:jc w:val="center"/>
      </w:pPr>
      <w:r>
        <w:t>SUBPART B:  FORM, FILING AND SERVICE OF DOCUMENTS</w:t>
      </w:r>
    </w:p>
    <w:sectPr w:rsidR="00906FAC" w:rsidSect="00906F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FAC"/>
    <w:rsid w:val="002E3433"/>
    <w:rsid w:val="005C3366"/>
    <w:rsid w:val="008259F0"/>
    <w:rsid w:val="00906FAC"/>
    <w:rsid w:val="00C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FORM, FILING AND SERVICE OF DOCUMENTS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FORM, FILING AND SERVICE OF DOCUMENTS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