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24" w:rsidRDefault="00A15824" w:rsidP="00A15824">
      <w:pPr>
        <w:widowControl w:val="0"/>
        <w:autoSpaceDE w:val="0"/>
        <w:autoSpaceDN w:val="0"/>
        <w:adjustRightInd w:val="0"/>
      </w:pPr>
      <w:bookmarkStart w:id="0" w:name="_GoBack"/>
      <w:bookmarkEnd w:id="0"/>
    </w:p>
    <w:p w:rsidR="00A15824" w:rsidRDefault="00A15824" w:rsidP="00A15824">
      <w:pPr>
        <w:widowControl w:val="0"/>
        <w:autoSpaceDE w:val="0"/>
        <w:autoSpaceDN w:val="0"/>
        <w:adjustRightInd w:val="0"/>
      </w:pPr>
      <w:r>
        <w:rPr>
          <w:b/>
          <w:bCs/>
        </w:rPr>
        <w:t>Section 771.110  Definitions</w:t>
      </w:r>
      <w:r>
        <w:t xml:space="preserve"> </w:t>
      </w:r>
    </w:p>
    <w:p w:rsidR="00A15824" w:rsidRDefault="00A15824" w:rsidP="00A15824">
      <w:pPr>
        <w:widowControl w:val="0"/>
        <w:autoSpaceDE w:val="0"/>
        <w:autoSpaceDN w:val="0"/>
        <w:adjustRightInd w:val="0"/>
      </w:pPr>
    </w:p>
    <w:p w:rsidR="00A15824" w:rsidRDefault="00A15824" w:rsidP="00A15824">
      <w:pPr>
        <w:widowControl w:val="0"/>
        <w:autoSpaceDE w:val="0"/>
        <w:autoSpaceDN w:val="0"/>
        <w:adjustRightInd w:val="0"/>
        <w:ind w:left="1440" w:hanging="720"/>
      </w:pPr>
      <w:r>
        <w:tab/>
        <w:t xml:space="preserve">"9-1-1 system" means the geographic area that has been granted an order of authority by the Commission to use "9-1-1" as the primary emergency telephone number.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"9-1-1 System Management" </w:t>
      </w:r>
      <w:r w:rsidR="00721022">
        <w:t xml:space="preserve">– </w:t>
      </w:r>
      <w:r>
        <w:t xml:space="preserve">The Emergency Telephone System Board (ETSB) that provides for the management and operation of a 9-1-1 system within the scope of such duties and powers as are prescribed by the Emergency Telephone System Act [50 ILCS 750].  If no ETSB is established, then those persons given the authority to operate the 9-1-1 system by the local public agencies.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"Act" means the Public Utilities Act [220 ILCS 5].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"Basic pay telephone service access line" means an exchange access line used for the provision of pay telephone service.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"Billed number screening" means an entry into a line information database that indicates that certain incoming calls are not accepted by the pay telephone line.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"Certificated access line provider" means a local exchange carrier or a telecommunications carrier certified to provide switched local exchange telecommunications service pursuant to Sections 13-404 or 13-405 of the Act [220 ILCS 5/13-404 or 13-405] and providing an access line to a pay telephone provider for connection to the public switched telephone network.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"Coin access line" means an exchange access line equipped for touch-tone signaling, incoming and outgoing screening, and network coin rating and related coin signaling functions.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"Commission" means the Illinois Commerce Commission.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"LEC" means local exchange carrier, a telecommunications carrier providing local exchange telecommunications as defined in Section 13-204 of the Act [220 ILCS 5/13-204].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"Operator-assisted service" means any service using live operator or automated operator functions for the handling of telephone service, such as collect calls, third number billing, calling card and prepaid card services.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"Operator service provider" or "OSP" means every telecommunications carrier that provides operator-assisted services that assist callers in the placement or charging of a call, either through live intervention or automated intervention.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"Pay telephone" means any coin, coinless, credit card reader telephone, provided that the end user pays or arranges to pay for exchange and interexchange intraMSA and interMSA calls from such instrument on an individual call basis. </w:t>
      </w:r>
    </w:p>
    <w:p w:rsidR="00A15824" w:rsidRDefault="00A15824" w:rsidP="00A15824">
      <w:pPr>
        <w:widowControl w:val="0"/>
        <w:autoSpaceDE w:val="0"/>
        <w:autoSpaceDN w:val="0"/>
        <w:adjustRightInd w:val="0"/>
        <w:ind w:left="1440" w:hanging="720"/>
      </w:pPr>
    </w:p>
    <w:p w:rsidR="00A15824" w:rsidRDefault="00A15824" w:rsidP="00A15824">
      <w:pPr>
        <w:widowControl w:val="0"/>
        <w:autoSpaceDE w:val="0"/>
        <w:autoSpaceDN w:val="0"/>
        <w:adjustRightInd w:val="0"/>
        <w:ind w:left="1440" w:hanging="720"/>
      </w:pPr>
      <w:r>
        <w:tab/>
        <w:t xml:space="preserve">"TT" means text telephone, a device that employs graphic or Braille communication in the transmission of coded signal through a wire or radio communication system. </w:t>
      </w:r>
    </w:p>
    <w:sectPr w:rsidR="00A15824" w:rsidSect="00A158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5824"/>
    <w:rsid w:val="00582D38"/>
    <w:rsid w:val="005C3366"/>
    <w:rsid w:val="00721022"/>
    <w:rsid w:val="009F79D2"/>
    <w:rsid w:val="00A15824"/>
    <w:rsid w:val="00DE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771</vt:lpstr>
    </vt:vector>
  </TitlesOfParts>
  <Company>State of Illinois</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