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910" w:rsidRDefault="00464910" w:rsidP="008B0D16">
      <w:pPr>
        <w:rPr>
          <w:b/>
          <w:bCs/>
          <w:color w:val="000000"/>
        </w:rPr>
      </w:pPr>
    </w:p>
    <w:p w:rsidR="008B0D16" w:rsidRPr="008B0D16" w:rsidRDefault="008B0D16" w:rsidP="008B0D16">
      <w:pPr>
        <w:rPr>
          <w:b/>
          <w:bCs/>
          <w:color w:val="000000"/>
        </w:rPr>
      </w:pPr>
      <w:r w:rsidRPr="008B0D16">
        <w:rPr>
          <w:b/>
          <w:bCs/>
          <w:color w:val="000000"/>
        </w:rPr>
        <w:t>Section 1327.220  Appeals</w:t>
      </w:r>
    </w:p>
    <w:p w:rsidR="008B0D16" w:rsidRPr="008B0D16" w:rsidRDefault="008B0D16" w:rsidP="008B0D16">
      <w:pPr>
        <w:rPr>
          <w:color w:val="000000"/>
        </w:rPr>
      </w:pPr>
    </w:p>
    <w:p w:rsidR="008B0D16" w:rsidRPr="008B0D16" w:rsidRDefault="008B0D16" w:rsidP="008B0D16">
      <w:pPr>
        <w:ind w:left="1440" w:hanging="720"/>
        <w:rPr>
          <w:color w:val="000000"/>
        </w:rPr>
      </w:pPr>
      <w:r w:rsidRPr="008B0D16">
        <w:rPr>
          <w:color w:val="000000"/>
        </w:rPr>
        <w:t>a)</w:t>
      </w:r>
      <w:r w:rsidRPr="008B0D16">
        <w:rPr>
          <w:color w:val="000000"/>
        </w:rPr>
        <w:tab/>
        <w:t>The appeal procedures for this Part are subject to Article 10 of the Illinois Administrative Procedure Act [5 ILCS 100/Art. 10].</w:t>
      </w:r>
    </w:p>
    <w:p w:rsidR="008B0D16" w:rsidRPr="008B0D16" w:rsidRDefault="008B0D16" w:rsidP="008B0D16">
      <w:pPr>
        <w:ind w:left="1440" w:hanging="720"/>
        <w:rPr>
          <w:color w:val="000000"/>
        </w:rPr>
      </w:pPr>
    </w:p>
    <w:p w:rsidR="008B0D16" w:rsidRPr="008B0D16" w:rsidRDefault="008B0D16" w:rsidP="008B0D16">
      <w:pPr>
        <w:ind w:left="1440" w:hanging="720"/>
        <w:rPr>
          <w:color w:val="000000"/>
        </w:rPr>
      </w:pPr>
      <w:r w:rsidRPr="008B0D16">
        <w:rPr>
          <w:color w:val="000000"/>
        </w:rPr>
        <w:t>b)</w:t>
      </w:r>
      <w:r w:rsidRPr="008B0D16">
        <w:rPr>
          <w:color w:val="000000"/>
        </w:rPr>
        <w:tab/>
        <w:t>A Grant Program recipient may appeal any adverse action of the Department by writing to the Administrator within 14 days from the day the notice of adverse action is mailed to the recipient. The written appeal shall state specific reasons for which the adverse action taken by the Department should be modified and the action requested of the Administrator, and shall be signed by the recipient's authorized official.</w:t>
      </w:r>
    </w:p>
    <w:p w:rsidR="008B0D16" w:rsidRPr="008B0D16" w:rsidRDefault="008B0D16" w:rsidP="008B0D16">
      <w:pPr>
        <w:ind w:left="1440" w:hanging="720"/>
        <w:rPr>
          <w:color w:val="000000"/>
        </w:rPr>
      </w:pPr>
    </w:p>
    <w:p w:rsidR="008B0D16" w:rsidRPr="008B0D16" w:rsidRDefault="008B0D16" w:rsidP="008B0D16">
      <w:pPr>
        <w:ind w:left="1440" w:hanging="720"/>
        <w:rPr>
          <w:color w:val="000000"/>
        </w:rPr>
      </w:pPr>
      <w:r w:rsidRPr="008B0D16">
        <w:rPr>
          <w:color w:val="000000"/>
        </w:rPr>
        <w:t>c)</w:t>
      </w:r>
      <w:r w:rsidRPr="008B0D16">
        <w:rPr>
          <w:color w:val="000000"/>
        </w:rPr>
        <w:tab/>
        <w:t>If no timely appeal is taken from an adverse action, the action of the Department will be deemed the final action of the Department.</w:t>
      </w:r>
    </w:p>
    <w:p w:rsidR="008B0D16" w:rsidRPr="008B0D16" w:rsidRDefault="008B0D16" w:rsidP="008B0D16">
      <w:pPr>
        <w:ind w:left="1440" w:hanging="720"/>
        <w:rPr>
          <w:color w:val="000000"/>
        </w:rPr>
      </w:pPr>
    </w:p>
    <w:p w:rsidR="008B0D16" w:rsidRPr="008B0D16" w:rsidRDefault="008B0D16" w:rsidP="008B0D16">
      <w:pPr>
        <w:ind w:left="1440" w:hanging="720"/>
        <w:rPr>
          <w:color w:val="000000"/>
        </w:rPr>
      </w:pPr>
      <w:r w:rsidRPr="008B0D16">
        <w:rPr>
          <w:color w:val="000000"/>
        </w:rPr>
        <w:t>d)</w:t>
      </w:r>
      <w:r w:rsidRPr="008B0D16">
        <w:rPr>
          <w:color w:val="000000"/>
        </w:rPr>
        <w:tab/>
        <w:t>When an appeal is timely filed, the Department will arrange for the Administrator to hear and decide the appeal within 49 days after the receipt of the written appeal.  The Grant Program recipient will be notified of the hearing date at least 7 days prior to the hearing and shall have the right to appear before the Administrator and to be represented by counsel at the hearing.</w:t>
      </w:r>
    </w:p>
    <w:p w:rsidR="008B0D16" w:rsidRPr="008B0D16" w:rsidRDefault="008B0D16" w:rsidP="008B0D16">
      <w:pPr>
        <w:ind w:left="1440" w:hanging="720"/>
        <w:rPr>
          <w:color w:val="000000"/>
        </w:rPr>
      </w:pPr>
    </w:p>
    <w:p w:rsidR="008B0D16" w:rsidRPr="008B0D16" w:rsidRDefault="008B0D16" w:rsidP="008B0D16">
      <w:pPr>
        <w:ind w:left="1440" w:hanging="720"/>
        <w:rPr>
          <w:color w:val="000000"/>
        </w:rPr>
      </w:pPr>
      <w:r w:rsidRPr="008B0D16">
        <w:rPr>
          <w:color w:val="000000"/>
        </w:rPr>
        <w:t>e)</w:t>
      </w:r>
      <w:r w:rsidRPr="008B0D16">
        <w:rPr>
          <w:color w:val="000000"/>
        </w:rPr>
        <w:tab/>
        <w:t>At the hearing, the Administrator shall consider the written appeal submitted pursuant to subsection (b), any written response to that appeal by Department staff, and any testimony by the Grant Program recipient or Department staff to questions posed by the Administrator.</w:t>
      </w:r>
    </w:p>
    <w:p w:rsidR="008B0D16" w:rsidRPr="008B0D16" w:rsidRDefault="008B0D16" w:rsidP="008B0D16">
      <w:pPr>
        <w:ind w:left="1440" w:hanging="720"/>
        <w:rPr>
          <w:color w:val="000000"/>
        </w:rPr>
      </w:pPr>
    </w:p>
    <w:p w:rsidR="008B0D16" w:rsidRPr="008B0D16" w:rsidRDefault="008B0D16" w:rsidP="008B0D16">
      <w:pPr>
        <w:ind w:left="1440" w:hanging="720"/>
        <w:rPr>
          <w:color w:val="000000"/>
        </w:rPr>
      </w:pPr>
      <w:r w:rsidRPr="008B0D16">
        <w:rPr>
          <w:color w:val="000000"/>
        </w:rPr>
        <w:t>f)</w:t>
      </w:r>
      <w:r w:rsidRPr="008B0D16">
        <w:rPr>
          <w:color w:val="000000"/>
        </w:rPr>
        <w:tab/>
        <w:t xml:space="preserve">The Administrator shall render a decision on the appeal before adjourning the hearing and issue a written order consistent with the decision. </w:t>
      </w:r>
      <w:bookmarkStart w:id="0" w:name="_GoBack"/>
      <w:bookmarkEnd w:id="0"/>
    </w:p>
    <w:sectPr w:rsidR="008B0D16" w:rsidRPr="008B0D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D16" w:rsidRDefault="008B0D16">
      <w:r>
        <w:separator/>
      </w:r>
    </w:p>
  </w:endnote>
  <w:endnote w:type="continuationSeparator" w:id="0">
    <w:p w:rsidR="008B0D16" w:rsidRDefault="008B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D16" w:rsidRDefault="008B0D16">
      <w:r>
        <w:separator/>
      </w:r>
    </w:p>
  </w:footnote>
  <w:footnote w:type="continuationSeparator" w:id="0">
    <w:p w:rsidR="008B0D16" w:rsidRDefault="008B0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1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910"/>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D16"/>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DA6B22-A581-41EE-A292-9A68C633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63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1275</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2016-02-08T20:29:00Z</dcterms:created>
  <dcterms:modified xsi:type="dcterms:W3CDTF">2016-02-08T20:37:00Z</dcterms:modified>
</cp:coreProperties>
</file>