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E5E" w:rsidRDefault="00520E5E" w:rsidP="00520E5E">
      <w:pPr>
        <w:widowControl w:val="0"/>
        <w:autoSpaceDE w:val="0"/>
        <w:autoSpaceDN w:val="0"/>
        <w:adjustRightInd w:val="0"/>
      </w:pPr>
      <w:bookmarkStart w:id="0" w:name="_GoBack"/>
      <w:bookmarkEnd w:id="0"/>
    </w:p>
    <w:p w:rsidR="00520E5E" w:rsidRDefault="00520E5E" w:rsidP="00520E5E">
      <w:pPr>
        <w:widowControl w:val="0"/>
        <w:autoSpaceDE w:val="0"/>
        <w:autoSpaceDN w:val="0"/>
        <w:adjustRightInd w:val="0"/>
      </w:pPr>
      <w:r>
        <w:rPr>
          <w:b/>
          <w:bCs/>
        </w:rPr>
        <w:t>Section 100.9000</w:t>
      </w:r>
      <w:r w:rsidR="006F15E2">
        <w:rPr>
          <w:b/>
          <w:bCs/>
        </w:rPr>
        <w:t xml:space="preserve"> </w:t>
      </w:r>
      <w:r>
        <w:rPr>
          <w:b/>
          <w:bCs/>
        </w:rPr>
        <w:t>General Income Tax</w:t>
      </w:r>
      <w:r w:rsidR="006F15E2">
        <w:rPr>
          <w:b/>
          <w:bCs/>
        </w:rPr>
        <w:t xml:space="preserve"> </w:t>
      </w:r>
      <w:r>
        <w:rPr>
          <w:b/>
          <w:bCs/>
        </w:rPr>
        <w:t>Procedures (IITA Section 901)</w:t>
      </w:r>
      <w:r>
        <w:t xml:space="preserve"> </w:t>
      </w:r>
    </w:p>
    <w:p w:rsidR="00520E5E" w:rsidRDefault="00520E5E" w:rsidP="00520E5E">
      <w:pPr>
        <w:widowControl w:val="0"/>
        <w:autoSpaceDE w:val="0"/>
        <w:autoSpaceDN w:val="0"/>
        <w:adjustRightInd w:val="0"/>
      </w:pPr>
    </w:p>
    <w:p w:rsidR="00520E5E" w:rsidRDefault="00520E5E" w:rsidP="00520E5E">
      <w:pPr>
        <w:widowControl w:val="0"/>
        <w:autoSpaceDE w:val="0"/>
        <w:autoSpaceDN w:val="0"/>
        <w:adjustRightInd w:val="0"/>
        <w:ind w:left="1440" w:hanging="720"/>
      </w:pPr>
      <w:r>
        <w:t>a)</w:t>
      </w:r>
      <w:r>
        <w:tab/>
        <w:t>Collection procedure.</w:t>
      </w:r>
      <w:r w:rsidR="006F15E2">
        <w:t xml:space="preserve"> </w:t>
      </w:r>
      <w:r>
        <w:t>The Illinois income tax system basically is</w:t>
      </w:r>
      <w:r w:rsidR="006F15E2">
        <w:t xml:space="preserve"> </w:t>
      </w:r>
      <w:r>
        <w:t>one of</w:t>
      </w:r>
      <w:r w:rsidR="006F15E2">
        <w:t xml:space="preserve"> </w:t>
      </w:r>
      <w:r>
        <w:t>self-assessment.</w:t>
      </w:r>
      <w:r w:rsidR="006F15E2">
        <w:t xml:space="preserve"> </w:t>
      </w:r>
      <w:r>
        <w:t>In</w:t>
      </w:r>
      <w:r w:rsidR="006F15E2">
        <w:t xml:space="preserve"> </w:t>
      </w:r>
      <w:r>
        <w:t>general, each person</w:t>
      </w:r>
      <w:r w:rsidR="006F15E2">
        <w:t xml:space="preserve"> </w:t>
      </w:r>
      <w:r>
        <w:t>or taxpayer liable for tax is required to file a</w:t>
      </w:r>
      <w:r w:rsidR="006F15E2">
        <w:t xml:space="preserve"> </w:t>
      </w:r>
      <w:r>
        <w:t>prescribed form</w:t>
      </w:r>
      <w:r w:rsidR="006F15E2">
        <w:t xml:space="preserve"> </w:t>
      </w:r>
      <w:r>
        <w:t>of return</w:t>
      </w:r>
      <w:r w:rsidR="006F15E2">
        <w:t xml:space="preserve"> </w:t>
      </w:r>
      <w:r>
        <w:t>showing the</w:t>
      </w:r>
      <w:r w:rsidR="006F15E2">
        <w:t xml:space="preserve"> </w:t>
      </w:r>
      <w:r>
        <w:t>facts upon</w:t>
      </w:r>
      <w:r w:rsidR="006F15E2">
        <w:t xml:space="preserve"> </w:t>
      </w:r>
      <w:r>
        <w:t>which</w:t>
      </w:r>
      <w:r w:rsidR="006F15E2">
        <w:t xml:space="preserve"> </w:t>
      </w:r>
      <w:r>
        <w:t>tax</w:t>
      </w:r>
      <w:r w:rsidR="006F15E2">
        <w:t xml:space="preserve"> </w:t>
      </w:r>
      <w:r>
        <w:t>liability</w:t>
      </w:r>
      <w:r w:rsidR="006F15E2">
        <w:t xml:space="preserve"> </w:t>
      </w:r>
      <w:r>
        <w:t>may</w:t>
      </w:r>
      <w:r w:rsidR="006F15E2">
        <w:t xml:space="preserve"> </w:t>
      </w:r>
      <w:r>
        <w:t>be</w:t>
      </w:r>
      <w:r w:rsidR="006F15E2">
        <w:t xml:space="preserve"> </w:t>
      </w:r>
      <w:r>
        <w:t>determined</w:t>
      </w:r>
      <w:r w:rsidR="006F15E2">
        <w:t xml:space="preserve"> </w:t>
      </w:r>
      <w:r>
        <w:t>and assessed; the</w:t>
      </w:r>
      <w:r w:rsidR="006F15E2">
        <w:t xml:space="preserve"> </w:t>
      </w:r>
      <w:r>
        <w:t>taxpayer is required to compute the tax due on</w:t>
      </w:r>
      <w:r w:rsidR="006F15E2">
        <w:t xml:space="preserve"> </w:t>
      </w:r>
      <w:r>
        <w:t>the return</w:t>
      </w:r>
      <w:r w:rsidR="006F15E2">
        <w:t xml:space="preserve"> </w:t>
      </w:r>
      <w:r>
        <w:t>and make</w:t>
      </w:r>
      <w:r w:rsidR="006F15E2">
        <w:t xml:space="preserve"> </w:t>
      </w:r>
      <w:r>
        <w:t>payment</w:t>
      </w:r>
      <w:r w:rsidR="006F15E2">
        <w:t xml:space="preserve"> </w:t>
      </w:r>
      <w:r>
        <w:t>thereof</w:t>
      </w:r>
      <w:r w:rsidR="006F15E2">
        <w:t xml:space="preserve"> </w:t>
      </w:r>
      <w:r>
        <w:t>on</w:t>
      </w:r>
      <w:r w:rsidR="006F15E2">
        <w:t xml:space="preserve"> </w:t>
      </w:r>
      <w:r>
        <w:t>or before the</w:t>
      </w:r>
      <w:r w:rsidR="006F15E2">
        <w:t xml:space="preserve"> </w:t>
      </w:r>
      <w:r>
        <w:t>due date</w:t>
      </w:r>
      <w:r w:rsidR="006F15E2">
        <w:t xml:space="preserve"> </w:t>
      </w:r>
      <w:r>
        <w:t>for filing</w:t>
      </w:r>
      <w:r w:rsidR="006F15E2">
        <w:t xml:space="preserve"> </w:t>
      </w:r>
      <w:r>
        <w:t>the return.</w:t>
      </w:r>
      <w:r w:rsidR="006F15E2">
        <w:t xml:space="preserve"> </w:t>
      </w:r>
      <w:r>
        <w:t>If the taxpayer fails</w:t>
      </w:r>
      <w:r w:rsidR="006F15E2">
        <w:t xml:space="preserve"> </w:t>
      </w:r>
      <w:r>
        <w:t>to pay all or any part of the tax when due, the</w:t>
      </w:r>
      <w:r w:rsidR="006F15E2">
        <w:t xml:space="preserve"> </w:t>
      </w:r>
      <w:r>
        <w:t>Director, after</w:t>
      </w:r>
      <w:r w:rsidR="006F15E2">
        <w:t xml:space="preserve"> </w:t>
      </w:r>
      <w:r>
        <w:t>assessment, issues</w:t>
      </w:r>
      <w:r w:rsidR="006F15E2">
        <w:t xml:space="preserve"> </w:t>
      </w:r>
      <w:r>
        <w:t>to each person liable for any unpaid portion thereof, a notice and demand for payment at the place and time stated in the</w:t>
      </w:r>
      <w:r w:rsidR="006F15E2">
        <w:t xml:space="preserve"> </w:t>
      </w:r>
      <w:r>
        <w:t>notice.</w:t>
      </w:r>
      <w:r w:rsidR="006F15E2">
        <w:t xml:space="preserve"> </w:t>
      </w:r>
      <w:r>
        <w:t xml:space="preserve">The income tax is principally collected through </w:t>
      </w:r>
      <w:proofErr w:type="spellStart"/>
      <w:r>
        <w:t>witholding</w:t>
      </w:r>
      <w:proofErr w:type="spellEnd"/>
      <w:r>
        <w:t xml:space="preserve"> at the source or by payments of estimated tax required by law to be filed by certain individual and corporate taxpayers.</w:t>
      </w:r>
      <w:r w:rsidR="006F15E2">
        <w:t xml:space="preserve"> </w:t>
      </w:r>
      <w:r>
        <w:t xml:space="preserve">Neither withholding nor payment of estimated tax relieves a taxpayer from the duty of filing an income tax return otherwise required. </w:t>
      </w:r>
    </w:p>
    <w:p w:rsidR="00904F85" w:rsidRDefault="00904F85" w:rsidP="00520E5E">
      <w:pPr>
        <w:widowControl w:val="0"/>
        <w:autoSpaceDE w:val="0"/>
        <w:autoSpaceDN w:val="0"/>
        <w:adjustRightInd w:val="0"/>
        <w:ind w:left="2160" w:hanging="720"/>
      </w:pPr>
    </w:p>
    <w:p w:rsidR="00520E5E" w:rsidRDefault="00520E5E" w:rsidP="00520E5E">
      <w:pPr>
        <w:widowControl w:val="0"/>
        <w:autoSpaceDE w:val="0"/>
        <w:autoSpaceDN w:val="0"/>
        <w:adjustRightInd w:val="0"/>
        <w:ind w:left="2160" w:hanging="720"/>
      </w:pPr>
      <w:r>
        <w:t>1)</w:t>
      </w:r>
      <w:r>
        <w:tab/>
        <w:t>Prior to January 1, 1994, IITA</w:t>
      </w:r>
      <w:r w:rsidR="006F15E2">
        <w:t xml:space="preserve"> </w:t>
      </w:r>
      <w:r>
        <w:t>Section</w:t>
      </w:r>
      <w:r w:rsidR="006F15E2">
        <w:t xml:space="preserve"> </w:t>
      </w:r>
      <w:r>
        <w:t>1003(a)</w:t>
      </w:r>
      <w:r w:rsidR="006F15E2">
        <w:t xml:space="preserve"> </w:t>
      </w:r>
      <w:r>
        <w:t>provides</w:t>
      </w:r>
      <w:r w:rsidR="006F15E2">
        <w:t xml:space="preserve"> </w:t>
      </w:r>
      <w:r>
        <w:t>that interest at</w:t>
      </w:r>
      <w:r w:rsidR="006F15E2">
        <w:t xml:space="preserve"> </w:t>
      </w:r>
      <w:r>
        <w:t>the rate</w:t>
      </w:r>
      <w:r w:rsidR="006F15E2">
        <w:t xml:space="preserve"> </w:t>
      </w:r>
      <w:r>
        <w:t>of 9%</w:t>
      </w:r>
      <w:r w:rsidR="006F15E2">
        <w:t xml:space="preserve"> </w:t>
      </w:r>
      <w:r>
        <w:t>per annum</w:t>
      </w:r>
      <w:r w:rsidR="006F15E2">
        <w:t xml:space="preserve"> </w:t>
      </w:r>
      <w:r>
        <w:t>(or</w:t>
      </w:r>
      <w:r w:rsidR="006F15E2">
        <w:t xml:space="preserve"> </w:t>
      </w:r>
      <w:r>
        <w:t>at</w:t>
      </w:r>
      <w:r w:rsidR="006F15E2">
        <w:t xml:space="preserve"> </w:t>
      </w:r>
      <w:r>
        <w:t>such adjusted rate</w:t>
      </w:r>
      <w:r w:rsidR="006F15E2">
        <w:t xml:space="preserve"> </w:t>
      </w:r>
      <w:r>
        <w:t>as is established under Section 6621(b) of the</w:t>
      </w:r>
      <w:r w:rsidR="006F15E2">
        <w:t xml:space="preserve"> </w:t>
      </w:r>
      <w:r>
        <w:t>Internal Revenue Code) shall be paid on unpaid amounts of tax imposed by the Act from the due date to the date</w:t>
      </w:r>
      <w:r w:rsidR="006F15E2">
        <w:t xml:space="preserve"> </w:t>
      </w:r>
      <w:r>
        <w:t>paid;</w:t>
      </w:r>
      <w:r w:rsidR="006F15E2">
        <w:t xml:space="preserve"> </w:t>
      </w:r>
      <w:r>
        <w:t>however,</w:t>
      </w:r>
      <w:r w:rsidR="006F15E2">
        <w:t xml:space="preserve"> </w:t>
      </w:r>
      <w:r>
        <w:t>subsection</w:t>
      </w:r>
      <w:r w:rsidR="006F15E2">
        <w:t xml:space="preserve"> </w:t>
      </w:r>
      <w:r>
        <w:t>(e)</w:t>
      </w:r>
      <w:r w:rsidR="006F15E2">
        <w:t xml:space="preserve"> </w:t>
      </w:r>
      <w:r>
        <w:t>thereunder provides that,</w:t>
      </w:r>
      <w:r w:rsidR="006F15E2">
        <w:t xml:space="preserve"> </w:t>
      </w:r>
      <w:r>
        <w:t>if a</w:t>
      </w:r>
      <w:r w:rsidR="006F15E2">
        <w:t xml:space="preserve"> </w:t>
      </w:r>
      <w:r>
        <w:t>notice and demand for payment of an amount due is issued, interest shall not be imposed for the period after the date of such issuance if such amount is</w:t>
      </w:r>
      <w:r w:rsidR="006F15E2">
        <w:t xml:space="preserve"> </w:t>
      </w:r>
      <w:r>
        <w:t>paid within</w:t>
      </w:r>
      <w:r w:rsidR="006F15E2">
        <w:t xml:space="preserve"> </w:t>
      </w:r>
      <w:r>
        <w:t xml:space="preserve">ten days. </w:t>
      </w:r>
    </w:p>
    <w:p w:rsidR="00904F85" w:rsidRDefault="00904F85" w:rsidP="00520E5E">
      <w:pPr>
        <w:widowControl w:val="0"/>
        <w:autoSpaceDE w:val="0"/>
        <w:autoSpaceDN w:val="0"/>
        <w:adjustRightInd w:val="0"/>
        <w:ind w:left="2160" w:hanging="720"/>
      </w:pPr>
    </w:p>
    <w:p w:rsidR="00520E5E" w:rsidRDefault="00520E5E" w:rsidP="00520E5E">
      <w:pPr>
        <w:widowControl w:val="0"/>
        <w:autoSpaceDE w:val="0"/>
        <w:autoSpaceDN w:val="0"/>
        <w:adjustRightInd w:val="0"/>
        <w:ind w:left="2160" w:hanging="720"/>
      </w:pPr>
      <w:r>
        <w:t>2)</w:t>
      </w:r>
      <w:r>
        <w:tab/>
        <w:t>On and after January 1, 1994, IITA Section 1003(a) provides that interest shall be paid in the manner and at the rate prescribed in Section 3-2 of the UPIA for the period from such date to the date of payment of such amount.</w:t>
      </w:r>
      <w:r w:rsidR="006F15E2">
        <w:t xml:space="preserve"> </w:t>
      </w:r>
      <w:r>
        <w:t xml:space="preserve">Section 3-2(c) of the UPIA provides that if notice and demand is made for the payment of any amount of tax due and if the amount due is paid within 30 days after the date of such notice and demand, interest on the amount so paid shall not be imposed for the period after the date of the notice and demand. </w:t>
      </w:r>
    </w:p>
    <w:p w:rsidR="00904F85" w:rsidRDefault="00904F85" w:rsidP="00520E5E">
      <w:pPr>
        <w:widowControl w:val="0"/>
        <w:autoSpaceDE w:val="0"/>
        <w:autoSpaceDN w:val="0"/>
        <w:adjustRightInd w:val="0"/>
        <w:ind w:firstLine="720"/>
      </w:pPr>
    </w:p>
    <w:p w:rsidR="00520E5E" w:rsidRDefault="00520E5E" w:rsidP="00520E5E">
      <w:pPr>
        <w:widowControl w:val="0"/>
        <w:autoSpaceDE w:val="0"/>
        <w:autoSpaceDN w:val="0"/>
        <w:adjustRightInd w:val="0"/>
        <w:ind w:firstLine="720"/>
      </w:pPr>
      <w:r>
        <w:t>b)</w:t>
      </w:r>
      <w:r>
        <w:tab/>
        <w:t xml:space="preserve">Examination and determination of tax liability </w:t>
      </w:r>
    </w:p>
    <w:p w:rsidR="00904F85" w:rsidRDefault="00904F85" w:rsidP="00520E5E">
      <w:pPr>
        <w:widowControl w:val="0"/>
        <w:autoSpaceDE w:val="0"/>
        <w:autoSpaceDN w:val="0"/>
        <w:adjustRightInd w:val="0"/>
        <w:ind w:left="2160" w:hanging="720"/>
      </w:pPr>
    </w:p>
    <w:p w:rsidR="00520E5E" w:rsidRDefault="00520E5E" w:rsidP="00520E5E">
      <w:pPr>
        <w:widowControl w:val="0"/>
        <w:autoSpaceDE w:val="0"/>
        <w:autoSpaceDN w:val="0"/>
        <w:adjustRightInd w:val="0"/>
        <w:ind w:left="2160" w:hanging="720"/>
      </w:pPr>
      <w:r>
        <w:t>1)</w:t>
      </w:r>
      <w:r>
        <w:tab/>
        <w:t>Filing and</w:t>
      </w:r>
      <w:r w:rsidR="006F15E2">
        <w:t xml:space="preserve"> </w:t>
      </w:r>
      <w:r>
        <w:t>examination of</w:t>
      </w:r>
      <w:r w:rsidR="006F15E2">
        <w:t xml:space="preserve"> </w:t>
      </w:r>
      <w:r>
        <w:t>return.</w:t>
      </w:r>
      <w:r w:rsidR="006F15E2">
        <w:t xml:space="preserve"> </w:t>
      </w:r>
      <w:r>
        <w:t>After</w:t>
      </w:r>
      <w:r w:rsidR="006F15E2">
        <w:t xml:space="preserve"> </w:t>
      </w:r>
      <w:r>
        <w:t>the income tax returns are filed with the Department, they are sorted, classified, and processed (which includes inspection</w:t>
      </w:r>
      <w:r w:rsidR="006F15E2">
        <w:t xml:space="preserve"> </w:t>
      </w:r>
      <w:r>
        <w:t>of the</w:t>
      </w:r>
      <w:r w:rsidR="006F15E2">
        <w:t xml:space="preserve"> </w:t>
      </w:r>
      <w:r>
        <w:t>return to verify the accuracy of</w:t>
      </w:r>
      <w:r w:rsidR="006F15E2">
        <w:t xml:space="preserve"> </w:t>
      </w:r>
      <w:r>
        <w:t>the tax</w:t>
      </w:r>
      <w:r w:rsidR="006F15E2">
        <w:t xml:space="preserve"> </w:t>
      </w:r>
      <w:r>
        <w:t>and supporting computations therein).</w:t>
      </w:r>
      <w:r w:rsidR="006F15E2">
        <w:t xml:space="preserve"> </w:t>
      </w:r>
      <w:r>
        <w:t>Errors apparent</w:t>
      </w:r>
      <w:r w:rsidR="006F15E2">
        <w:t xml:space="preserve"> </w:t>
      </w:r>
      <w:r>
        <w:t>in</w:t>
      </w:r>
      <w:r w:rsidR="006F15E2">
        <w:t xml:space="preserve"> </w:t>
      </w:r>
      <w:r>
        <w:t>the</w:t>
      </w:r>
      <w:r w:rsidR="006F15E2">
        <w:t xml:space="preserve"> </w:t>
      </w:r>
      <w:r>
        <w:t>return</w:t>
      </w:r>
      <w:r w:rsidR="006F15E2">
        <w:t xml:space="preserve"> </w:t>
      </w:r>
      <w:r>
        <w:t>are corrected (see</w:t>
      </w:r>
      <w:r w:rsidR="006F15E2">
        <w:t xml:space="preserve"> </w:t>
      </w:r>
      <w:r>
        <w:t>Section 100.9200(a)(2) below) and notification of the error and the corrections are sent</w:t>
      </w:r>
      <w:r w:rsidR="006F15E2">
        <w:t xml:space="preserve"> </w:t>
      </w:r>
      <w:r>
        <w:t>to the</w:t>
      </w:r>
      <w:r w:rsidR="006F15E2">
        <w:t xml:space="preserve"> </w:t>
      </w:r>
      <w:r>
        <w:t>taxpayer.</w:t>
      </w:r>
      <w:r w:rsidR="006F15E2">
        <w:t xml:space="preserve"> </w:t>
      </w:r>
      <w:r>
        <w:t>Thereafter, many of these returns</w:t>
      </w:r>
      <w:r w:rsidR="006F15E2">
        <w:t xml:space="preserve"> </w:t>
      </w:r>
      <w:r>
        <w:t>are selected for examination which may be conducted by correspondence, office audit, or field</w:t>
      </w:r>
      <w:r w:rsidR="006F15E2">
        <w:t xml:space="preserve"> </w:t>
      </w:r>
      <w:r>
        <w:t>audit.</w:t>
      </w:r>
      <w:r w:rsidR="006F15E2">
        <w:t xml:space="preserve"> </w:t>
      </w:r>
      <w:r>
        <w:t>If,</w:t>
      </w:r>
      <w:r w:rsidR="006F15E2">
        <w:t xml:space="preserve"> </w:t>
      </w:r>
      <w:r>
        <w:t>after</w:t>
      </w:r>
      <w:r w:rsidR="006F15E2">
        <w:t xml:space="preserve"> </w:t>
      </w:r>
      <w:r>
        <w:t>examination,</w:t>
      </w:r>
      <w:r w:rsidR="006F15E2">
        <w:t xml:space="preserve"> </w:t>
      </w:r>
      <w:r>
        <w:t>the return is</w:t>
      </w:r>
      <w:r w:rsidR="006F15E2">
        <w:t xml:space="preserve"> </w:t>
      </w:r>
      <w:r>
        <w:t>accepted as</w:t>
      </w:r>
      <w:r w:rsidR="006F15E2">
        <w:t xml:space="preserve"> </w:t>
      </w:r>
      <w:r>
        <w:t>filed,</w:t>
      </w:r>
      <w:r w:rsidR="006F15E2">
        <w:t xml:space="preserve"> </w:t>
      </w:r>
      <w:r>
        <w:t>the</w:t>
      </w:r>
      <w:r w:rsidR="006F15E2">
        <w:t xml:space="preserve"> </w:t>
      </w:r>
      <w:r>
        <w:t>taxpayer</w:t>
      </w:r>
      <w:r w:rsidR="006F15E2">
        <w:t xml:space="preserve"> </w:t>
      </w:r>
      <w:r>
        <w:t>is notified by</w:t>
      </w:r>
      <w:r w:rsidR="006F15E2">
        <w:t xml:space="preserve"> </w:t>
      </w:r>
      <w:r>
        <w:t>appropriate "no</w:t>
      </w:r>
      <w:r w:rsidR="006F15E2">
        <w:t xml:space="preserve"> </w:t>
      </w:r>
      <w:r>
        <w:t>change"</w:t>
      </w:r>
      <w:r w:rsidR="006F15E2">
        <w:t xml:space="preserve"> </w:t>
      </w:r>
      <w:r>
        <w:t>letter</w:t>
      </w:r>
      <w:r w:rsidR="006F15E2">
        <w:t xml:space="preserve"> </w:t>
      </w:r>
      <w:r>
        <w:t>or report.</w:t>
      </w:r>
      <w:r w:rsidR="006F15E2">
        <w:t xml:space="preserve"> </w:t>
      </w:r>
      <w:r>
        <w:t>If,</w:t>
      </w:r>
      <w:r w:rsidR="006F15E2">
        <w:t xml:space="preserve"> </w:t>
      </w:r>
      <w:r>
        <w:t>as</w:t>
      </w:r>
      <w:r w:rsidR="006F15E2">
        <w:t xml:space="preserve"> </w:t>
      </w:r>
      <w:r>
        <w:t>a</w:t>
      </w:r>
      <w:r w:rsidR="006F15E2">
        <w:t xml:space="preserve"> </w:t>
      </w:r>
      <w:r>
        <w:t>result</w:t>
      </w:r>
      <w:r w:rsidR="006F15E2">
        <w:t xml:space="preserve"> </w:t>
      </w:r>
      <w:r>
        <w:t>of</w:t>
      </w:r>
      <w:r w:rsidR="006F15E2">
        <w:t xml:space="preserve"> </w:t>
      </w:r>
      <w:r>
        <w:t>examination, adjustments are proposed increasing the amount of the tax liability shown on the return or (with or without a</w:t>
      </w:r>
      <w:r w:rsidR="006F15E2">
        <w:t xml:space="preserve"> </w:t>
      </w:r>
      <w:r>
        <w:t>claim for</w:t>
      </w:r>
      <w:r w:rsidR="006F15E2">
        <w:t xml:space="preserve"> </w:t>
      </w:r>
      <w:r>
        <w:t>refund) decreasing</w:t>
      </w:r>
      <w:r w:rsidR="006F15E2">
        <w:t xml:space="preserve"> </w:t>
      </w:r>
      <w:r>
        <w:t>it, and the taxpayer agrees in whole or in part with such adjustments,</w:t>
      </w:r>
      <w:r w:rsidR="006F15E2">
        <w:t xml:space="preserve"> </w:t>
      </w:r>
      <w:r>
        <w:t>he</w:t>
      </w:r>
      <w:r w:rsidR="006F15E2">
        <w:t xml:space="preserve"> </w:t>
      </w:r>
      <w:r>
        <w:t>may</w:t>
      </w:r>
      <w:r w:rsidR="006F15E2">
        <w:t xml:space="preserve"> </w:t>
      </w:r>
      <w:r>
        <w:t>be</w:t>
      </w:r>
      <w:r w:rsidR="006F15E2">
        <w:t xml:space="preserve"> </w:t>
      </w:r>
      <w:r>
        <w:t>requested</w:t>
      </w:r>
      <w:r w:rsidR="006F15E2">
        <w:t xml:space="preserve"> </w:t>
      </w:r>
      <w:r>
        <w:t>to</w:t>
      </w:r>
      <w:r w:rsidR="006F15E2">
        <w:t xml:space="preserve"> </w:t>
      </w:r>
      <w:r>
        <w:t>execute Illinois Form IL-870, waiving the restrictions on assessment and collection, and enabling immediate assessment</w:t>
      </w:r>
      <w:r w:rsidR="006F15E2">
        <w:t xml:space="preserve"> </w:t>
      </w:r>
      <w:r>
        <w:t>upon</w:t>
      </w:r>
      <w:r w:rsidR="006F15E2">
        <w:t xml:space="preserve"> </w:t>
      </w:r>
      <w:r>
        <w:t>acceptance</w:t>
      </w:r>
      <w:r w:rsidR="006F15E2">
        <w:t xml:space="preserve"> </w:t>
      </w:r>
      <w:r>
        <w:t>by</w:t>
      </w:r>
      <w:r w:rsidR="006F15E2">
        <w:t xml:space="preserve"> </w:t>
      </w:r>
      <w:r>
        <w:t>the</w:t>
      </w:r>
      <w:r w:rsidR="006F15E2">
        <w:t xml:space="preserve"> </w:t>
      </w:r>
      <w:r>
        <w:t>Department after</w:t>
      </w:r>
      <w:r w:rsidR="006F15E2">
        <w:t xml:space="preserve"> </w:t>
      </w:r>
      <w:r>
        <w:t>appropriate</w:t>
      </w:r>
      <w:r w:rsidR="006F15E2">
        <w:t xml:space="preserve"> </w:t>
      </w:r>
      <w:r>
        <w:t>review</w:t>
      </w:r>
      <w:r w:rsidR="006F15E2">
        <w:t xml:space="preserve"> </w:t>
      </w:r>
      <w:r>
        <w:t>of</w:t>
      </w:r>
      <w:r w:rsidR="006F15E2">
        <w:t xml:space="preserve"> </w:t>
      </w:r>
      <w:r>
        <w:t>the</w:t>
      </w:r>
      <w:r w:rsidR="006F15E2">
        <w:t xml:space="preserve"> </w:t>
      </w:r>
      <w:r>
        <w:t>examiner's (Revenue Auditor's)</w:t>
      </w:r>
      <w:r w:rsidR="006F15E2">
        <w:t xml:space="preserve"> </w:t>
      </w:r>
      <w:r>
        <w:t>report.</w:t>
      </w:r>
      <w:r w:rsidR="006F15E2">
        <w:t xml:space="preserve"> </w:t>
      </w:r>
      <w:r>
        <w:t>If adjustments are proposed with</w:t>
      </w:r>
      <w:r w:rsidR="006F15E2">
        <w:t xml:space="preserve"> </w:t>
      </w:r>
      <w:r>
        <w:t>which the taxpayer does not agree, he ordinarily is afforded</w:t>
      </w:r>
      <w:r w:rsidR="006F15E2">
        <w:t xml:space="preserve"> </w:t>
      </w:r>
      <w:r>
        <w:t>certain administrative appeal</w:t>
      </w:r>
      <w:r w:rsidR="006F15E2">
        <w:t xml:space="preserve"> </w:t>
      </w:r>
      <w:r>
        <w:t>rights</w:t>
      </w:r>
      <w:r w:rsidR="006F15E2">
        <w:t xml:space="preserve"> </w:t>
      </w:r>
      <w:r>
        <w:t>as</w:t>
      </w:r>
      <w:r w:rsidR="006F15E2">
        <w:t xml:space="preserve"> </w:t>
      </w:r>
      <w:r>
        <w:t>described</w:t>
      </w:r>
      <w:r w:rsidR="006F15E2">
        <w:t xml:space="preserve"> </w:t>
      </w:r>
      <w:r>
        <w:t>below</w:t>
      </w:r>
      <w:r w:rsidR="006F15E2">
        <w:t xml:space="preserve"> </w:t>
      </w:r>
      <w:r>
        <w:t>which, however, do</w:t>
      </w:r>
      <w:r w:rsidR="006F15E2">
        <w:t xml:space="preserve"> </w:t>
      </w:r>
      <w:r>
        <w:t>not apply in any case where criminal prosecution is</w:t>
      </w:r>
      <w:r w:rsidR="006F15E2">
        <w:t xml:space="preserve"> </w:t>
      </w:r>
      <w:r>
        <w:t>under consideration</w:t>
      </w:r>
      <w:r w:rsidR="006F15E2">
        <w:t xml:space="preserve"> </w:t>
      </w:r>
      <w:r>
        <w:t>or,</w:t>
      </w:r>
      <w:r w:rsidR="006F15E2">
        <w:t xml:space="preserve"> </w:t>
      </w:r>
      <w:r>
        <w:t>in</w:t>
      </w:r>
      <w:r w:rsidR="006F15E2">
        <w:t xml:space="preserve"> </w:t>
      </w:r>
      <w:r>
        <w:t>the discretion of</w:t>
      </w:r>
      <w:r w:rsidR="006F15E2">
        <w:t xml:space="preserve"> </w:t>
      </w:r>
      <w:r>
        <w:t>the Director, the state's interest thereby would</w:t>
      </w:r>
      <w:r w:rsidR="006F15E2">
        <w:t xml:space="preserve"> </w:t>
      </w:r>
      <w:r>
        <w:t>be prejudiced.</w:t>
      </w:r>
      <w:r w:rsidR="006F15E2">
        <w:t xml:space="preserve"> </w:t>
      </w:r>
      <w:r>
        <w:t>Nor is appropriate action otherwise</w:t>
      </w:r>
      <w:r w:rsidR="006F15E2">
        <w:t xml:space="preserve"> </w:t>
      </w:r>
      <w:r>
        <w:t>precluded where</w:t>
      </w:r>
      <w:r w:rsidR="006F15E2">
        <w:t xml:space="preserve"> </w:t>
      </w:r>
      <w:r>
        <w:t>the assessment or collection</w:t>
      </w:r>
      <w:r w:rsidR="006F15E2">
        <w:t xml:space="preserve"> </w:t>
      </w:r>
      <w:r>
        <w:t>of the</w:t>
      </w:r>
      <w:r w:rsidR="006F15E2">
        <w:t xml:space="preserve"> </w:t>
      </w:r>
      <w:r>
        <w:t>tax is</w:t>
      </w:r>
      <w:r w:rsidR="006F15E2">
        <w:t xml:space="preserve"> </w:t>
      </w:r>
      <w:r>
        <w:t>in</w:t>
      </w:r>
      <w:r w:rsidR="006F15E2">
        <w:t xml:space="preserve"> </w:t>
      </w:r>
      <w:r>
        <w:t>jeopardy</w:t>
      </w:r>
      <w:r w:rsidR="006F15E2">
        <w:t xml:space="preserve"> </w:t>
      </w:r>
      <w:r>
        <w:t xml:space="preserve">(see Section 1102 of the Illinois Income Tax Act). </w:t>
      </w:r>
    </w:p>
    <w:p w:rsidR="00904F85" w:rsidRDefault="00904F85" w:rsidP="00520E5E">
      <w:pPr>
        <w:widowControl w:val="0"/>
        <w:autoSpaceDE w:val="0"/>
        <w:autoSpaceDN w:val="0"/>
        <w:adjustRightInd w:val="0"/>
        <w:ind w:left="2160" w:hanging="720"/>
      </w:pPr>
    </w:p>
    <w:p w:rsidR="00520E5E" w:rsidRDefault="00520E5E" w:rsidP="00520E5E">
      <w:pPr>
        <w:widowControl w:val="0"/>
        <w:autoSpaceDE w:val="0"/>
        <w:autoSpaceDN w:val="0"/>
        <w:adjustRightInd w:val="0"/>
        <w:ind w:left="2160" w:hanging="720"/>
      </w:pPr>
      <w:r>
        <w:t>2)</w:t>
      </w:r>
      <w:r>
        <w:tab/>
        <w:t>Office conference with Department auditor and his supervisor.</w:t>
      </w:r>
      <w:r w:rsidR="006F15E2">
        <w:t xml:space="preserve"> </w:t>
      </w:r>
      <w:r>
        <w:t>A</w:t>
      </w:r>
      <w:r w:rsidR="006F15E2">
        <w:t xml:space="preserve"> </w:t>
      </w:r>
      <w:r>
        <w:t>taxpayer</w:t>
      </w:r>
      <w:r w:rsidR="006F15E2">
        <w:t xml:space="preserve"> </w:t>
      </w:r>
      <w:r>
        <w:t>initiates</w:t>
      </w:r>
      <w:r w:rsidR="006F15E2">
        <w:t xml:space="preserve"> </w:t>
      </w:r>
      <w:r>
        <w:t>the administrative</w:t>
      </w:r>
      <w:r w:rsidR="006F15E2">
        <w:t xml:space="preserve"> </w:t>
      </w:r>
      <w:r>
        <w:t>appeal</w:t>
      </w:r>
      <w:r w:rsidR="006F15E2">
        <w:t xml:space="preserve"> </w:t>
      </w:r>
      <w:r>
        <w:t>rights</w:t>
      </w:r>
      <w:r w:rsidR="006F15E2">
        <w:t xml:space="preserve"> </w:t>
      </w:r>
      <w:r>
        <w:t>adverted</w:t>
      </w:r>
      <w:r w:rsidR="006F15E2">
        <w:t xml:space="preserve"> </w:t>
      </w:r>
      <w:r>
        <w:t>to</w:t>
      </w:r>
      <w:r w:rsidR="006F15E2">
        <w:t xml:space="preserve"> </w:t>
      </w:r>
      <w:r>
        <w:t>in subsection (b)(1)</w:t>
      </w:r>
      <w:r w:rsidR="006F15E2">
        <w:t xml:space="preserve"> </w:t>
      </w:r>
      <w:r>
        <w:t>above by</w:t>
      </w:r>
      <w:r w:rsidR="006F15E2">
        <w:t xml:space="preserve"> </w:t>
      </w:r>
      <w:r>
        <w:t>requesting, after the Department has</w:t>
      </w:r>
      <w:r w:rsidR="006F15E2">
        <w:t xml:space="preserve"> </w:t>
      </w:r>
      <w:r>
        <w:t>proposed adjustments,</w:t>
      </w:r>
      <w:r w:rsidR="006F15E2">
        <w:t xml:space="preserve"> </w:t>
      </w:r>
      <w:r>
        <w:t>an</w:t>
      </w:r>
      <w:r w:rsidR="006F15E2">
        <w:t xml:space="preserve"> </w:t>
      </w:r>
      <w:r>
        <w:t>office conference to</w:t>
      </w:r>
      <w:r w:rsidR="006F15E2">
        <w:t xml:space="preserve"> </w:t>
      </w:r>
      <w:r>
        <w:t>be attended</w:t>
      </w:r>
      <w:r w:rsidR="006F15E2">
        <w:t xml:space="preserve"> </w:t>
      </w:r>
      <w:r>
        <w:t>by either</w:t>
      </w:r>
      <w:r w:rsidR="006F15E2">
        <w:t xml:space="preserve"> </w:t>
      </w:r>
      <w:r>
        <w:t>himself or his representative</w:t>
      </w:r>
      <w:r w:rsidR="006F15E2">
        <w:t xml:space="preserve"> </w:t>
      </w:r>
      <w:r>
        <w:t>(or both),</w:t>
      </w:r>
      <w:r w:rsidR="006F15E2">
        <w:t xml:space="preserve"> </w:t>
      </w:r>
      <w:r>
        <w:t>the auditor,</w:t>
      </w:r>
      <w:r w:rsidR="006F15E2">
        <w:t xml:space="preserve"> </w:t>
      </w:r>
      <w:r>
        <w:t>and the auditor's</w:t>
      </w:r>
      <w:r w:rsidR="006F15E2">
        <w:t xml:space="preserve"> </w:t>
      </w:r>
      <w:r>
        <w:t>supervisor or</w:t>
      </w:r>
      <w:r w:rsidR="006F15E2">
        <w:t xml:space="preserve"> </w:t>
      </w:r>
      <w:r>
        <w:t>other designee; the request</w:t>
      </w:r>
      <w:r w:rsidR="006F15E2">
        <w:t xml:space="preserve"> </w:t>
      </w:r>
      <w:r>
        <w:t>may</w:t>
      </w:r>
      <w:r w:rsidR="006F15E2">
        <w:t xml:space="preserve"> </w:t>
      </w:r>
      <w:r>
        <w:t>be</w:t>
      </w:r>
      <w:r w:rsidR="006F15E2">
        <w:t xml:space="preserve"> </w:t>
      </w:r>
      <w:r>
        <w:t>by</w:t>
      </w:r>
      <w:r w:rsidR="006F15E2">
        <w:t xml:space="preserve"> </w:t>
      </w:r>
      <w:r>
        <w:t>telephone</w:t>
      </w:r>
      <w:r w:rsidR="006F15E2">
        <w:t xml:space="preserve"> </w:t>
      </w:r>
      <w:r>
        <w:t>or</w:t>
      </w:r>
      <w:r w:rsidR="006F15E2">
        <w:t xml:space="preserve"> </w:t>
      </w:r>
      <w:r>
        <w:t>in</w:t>
      </w:r>
      <w:r w:rsidR="006F15E2">
        <w:t xml:space="preserve"> </w:t>
      </w:r>
      <w:r>
        <w:t>writing. Written objections</w:t>
      </w:r>
      <w:r w:rsidR="006F15E2">
        <w:t xml:space="preserve"> </w:t>
      </w:r>
      <w:r>
        <w:t>to the</w:t>
      </w:r>
      <w:r w:rsidR="006F15E2">
        <w:t xml:space="preserve"> </w:t>
      </w:r>
      <w:r>
        <w:t>adjustments</w:t>
      </w:r>
      <w:r w:rsidR="006F15E2">
        <w:t xml:space="preserve"> </w:t>
      </w:r>
      <w:r>
        <w:t>proposed are not</w:t>
      </w:r>
      <w:r w:rsidR="006F15E2">
        <w:t xml:space="preserve"> </w:t>
      </w:r>
      <w:r>
        <w:t>required.</w:t>
      </w:r>
      <w:r w:rsidR="006F15E2">
        <w:t xml:space="preserve"> </w:t>
      </w:r>
      <w:r>
        <w:t>The objectives of the office conference</w:t>
      </w:r>
      <w:r w:rsidR="006F15E2">
        <w:t xml:space="preserve"> </w:t>
      </w:r>
      <w:r>
        <w:t>are</w:t>
      </w:r>
      <w:r w:rsidR="006F15E2">
        <w:t xml:space="preserve"> </w:t>
      </w:r>
      <w:r>
        <w:t>to</w:t>
      </w:r>
      <w:r w:rsidR="006F15E2">
        <w:t xml:space="preserve"> </w:t>
      </w:r>
      <w:r>
        <w:t>provide</w:t>
      </w:r>
      <w:r w:rsidR="006F15E2">
        <w:t xml:space="preserve"> </w:t>
      </w:r>
      <w:r>
        <w:t>taxpayers</w:t>
      </w:r>
      <w:r w:rsidR="006F15E2">
        <w:t xml:space="preserve"> </w:t>
      </w:r>
      <w:r>
        <w:t>an opportunity</w:t>
      </w:r>
      <w:r w:rsidR="006F15E2">
        <w:t xml:space="preserve"> </w:t>
      </w:r>
      <w:r>
        <w:t>by</w:t>
      </w:r>
      <w:r w:rsidR="006F15E2">
        <w:t xml:space="preserve"> </w:t>
      </w:r>
      <w:r>
        <w:t>discussion</w:t>
      </w:r>
      <w:r w:rsidR="006F15E2">
        <w:t xml:space="preserve"> </w:t>
      </w:r>
      <w:r>
        <w:t>and</w:t>
      </w:r>
      <w:r w:rsidR="006F15E2">
        <w:t xml:space="preserve"> </w:t>
      </w:r>
      <w:r>
        <w:t>further consideration</w:t>
      </w:r>
      <w:r w:rsidR="006F15E2">
        <w:t xml:space="preserve"> </w:t>
      </w:r>
      <w:r>
        <w:t>to</w:t>
      </w:r>
      <w:r w:rsidR="006F15E2">
        <w:t xml:space="preserve"> </w:t>
      </w:r>
      <w:r>
        <w:t>reach</w:t>
      </w:r>
      <w:r w:rsidR="006F15E2">
        <w:t xml:space="preserve"> </w:t>
      </w:r>
      <w:r>
        <w:t>an</w:t>
      </w:r>
      <w:r w:rsidR="006F15E2">
        <w:t xml:space="preserve"> </w:t>
      </w:r>
      <w:r>
        <w:t>early</w:t>
      </w:r>
      <w:r w:rsidR="006F15E2">
        <w:t xml:space="preserve"> </w:t>
      </w:r>
      <w:r>
        <w:t>agreement respecting</w:t>
      </w:r>
      <w:r w:rsidR="006F15E2">
        <w:t xml:space="preserve"> </w:t>
      </w:r>
      <w:r>
        <w:t>disputed</w:t>
      </w:r>
      <w:r w:rsidR="006F15E2">
        <w:t xml:space="preserve"> </w:t>
      </w:r>
      <w:r>
        <w:t>items</w:t>
      </w:r>
      <w:r w:rsidR="006F15E2">
        <w:t xml:space="preserve"> </w:t>
      </w:r>
      <w:r>
        <w:t>arising</w:t>
      </w:r>
      <w:r w:rsidR="006F15E2">
        <w:t xml:space="preserve"> </w:t>
      </w:r>
      <w:r>
        <w:t>from</w:t>
      </w:r>
      <w:r w:rsidR="006F15E2">
        <w:t xml:space="preserve"> </w:t>
      </w:r>
      <w:r>
        <w:t>the examination and</w:t>
      </w:r>
      <w:r w:rsidR="006F15E2">
        <w:t xml:space="preserve"> </w:t>
      </w:r>
      <w:r>
        <w:t>to assure to the extent possible that all</w:t>
      </w:r>
      <w:r w:rsidR="006F15E2">
        <w:t xml:space="preserve"> </w:t>
      </w:r>
      <w:r>
        <w:t>available pertinent facts, contentions, and viewpoints are included in the file and taken into</w:t>
      </w:r>
      <w:r w:rsidR="006F15E2">
        <w:t xml:space="preserve"> </w:t>
      </w:r>
      <w:r>
        <w:t>account</w:t>
      </w:r>
      <w:r w:rsidR="006F15E2">
        <w:t xml:space="preserve"> </w:t>
      </w:r>
      <w:r>
        <w:t>in</w:t>
      </w:r>
      <w:r w:rsidR="006F15E2">
        <w:t xml:space="preserve"> </w:t>
      </w:r>
      <w:r>
        <w:t>the</w:t>
      </w:r>
      <w:r w:rsidR="006F15E2">
        <w:t xml:space="preserve"> </w:t>
      </w:r>
      <w:r>
        <w:t>formulation</w:t>
      </w:r>
      <w:r w:rsidR="006F15E2">
        <w:t xml:space="preserve"> </w:t>
      </w:r>
      <w:r>
        <w:t>of recommendations.</w:t>
      </w:r>
      <w:r w:rsidR="006F15E2">
        <w:t xml:space="preserve"> </w:t>
      </w:r>
      <w:r>
        <w:t>Further</w:t>
      </w:r>
      <w:r w:rsidR="006F15E2">
        <w:t xml:space="preserve"> </w:t>
      </w:r>
      <w:r>
        <w:t>objectives</w:t>
      </w:r>
      <w:r w:rsidR="006F15E2">
        <w:t xml:space="preserve"> </w:t>
      </w:r>
      <w:r>
        <w:t>are</w:t>
      </w:r>
      <w:r w:rsidR="006F15E2">
        <w:t xml:space="preserve"> </w:t>
      </w:r>
      <w:r>
        <w:t>to insure that</w:t>
      </w:r>
      <w:r w:rsidR="006F15E2">
        <w:t xml:space="preserve"> </w:t>
      </w:r>
      <w:r>
        <w:t>the Act provisions as interpreted by regulations and</w:t>
      </w:r>
      <w:r w:rsidR="006F15E2">
        <w:t xml:space="preserve"> </w:t>
      </w:r>
      <w:r>
        <w:t>rulings are properly applied and that the</w:t>
      </w:r>
      <w:r w:rsidR="006F15E2">
        <w:t xml:space="preserve"> </w:t>
      </w:r>
      <w:r>
        <w:t>recommendations are consistent with any Department positions</w:t>
      </w:r>
      <w:r w:rsidR="006F15E2">
        <w:t xml:space="preserve"> </w:t>
      </w:r>
      <w:r>
        <w:t>thereunder, as</w:t>
      </w:r>
      <w:r w:rsidR="006F15E2">
        <w:t xml:space="preserve"> </w:t>
      </w:r>
      <w:r>
        <w:t>well as</w:t>
      </w:r>
      <w:r w:rsidR="006F15E2">
        <w:t xml:space="preserve"> </w:t>
      </w:r>
      <w:r>
        <w:t>to provide a full explanation to the taxpayer and to reflect</w:t>
      </w:r>
      <w:r w:rsidR="006F15E2">
        <w:t xml:space="preserve"> </w:t>
      </w:r>
      <w:r>
        <w:t>in</w:t>
      </w:r>
      <w:r w:rsidR="006F15E2">
        <w:t xml:space="preserve"> </w:t>
      </w:r>
      <w:r>
        <w:t>the</w:t>
      </w:r>
      <w:r w:rsidR="006F15E2">
        <w:t xml:space="preserve"> </w:t>
      </w:r>
      <w:r>
        <w:t>case</w:t>
      </w:r>
      <w:r w:rsidR="006F15E2">
        <w:t xml:space="preserve"> </w:t>
      </w:r>
      <w:r>
        <w:t>file</w:t>
      </w:r>
      <w:r w:rsidR="006F15E2">
        <w:t xml:space="preserve"> </w:t>
      </w:r>
      <w:r>
        <w:t>the</w:t>
      </w:r>
      <w:r w:rsidR="006F15E2">
        <w:t xml:space="preserve"> </w:t>
      </w:r>
      <w:r>
        <w:t>findings</w:t>
      </w:r>
      <w:r w:rsidR="006F15E2">
        <w:t xml:space="preserve"> </w:t>
      </w:r>
      <w:r>
        <w:t>and conclusions reached and the reasons therefor.</w:t>
      </w:r>
      <w:r w:rsidR="006F15E2">
        <w:t xml:space="preserve"> </w:t>
      </w:r>
      <w:r>
        <w:t>If as a</w:t>
      </w:r>
      <w:r w:rsidR="006F15E2">
        <w:t xml:space="preserve"> </w:t>
      </w:r>
      <w:r>
        <w:t>result of the office conference adjustments are proposed</w:t>
      </w:r>
      <w:r w:rsidR="006F15E2">
        <w:t xml:space="preserve"> </w:t>
      </w:r>
      <w:r>
        <w:t>with which</w:t>
      </w:r>
      <w:r w:rsidR="006F15E2">
        <w:t xml:space="preserve"> </w:t>
      </w:r>
      <w:r>
        <w:t>the taxpayer</w:t>
      </w:r>
      <w:r w:rsidR="006F15E2">
        <w:t xml:space="preserve"> </w:t>
      </w:r>
      <w:r>
        <w:t>agrees in whole</w:t>
      </w:r>
      <w:r w:rsidR="006F15E2">
        <w:t xml:space="preserve"> </w:t>
      </w:r>
      <w:r>
        <w:t>or</w:t>
      </w:r>
      <w:r w:rsidR="006F15E2">
        <w:t xml:space="preserve"> </w:t>
      </w:r>
      <w:r>
        <w:t>part,</w:t>
      </w:r>
      <w:r w:rsidR="006F15E2">
        <w:t xml:space="preserve"> </w:t>
      </w:r>
      <w:r>
        <w:t>he</w:t>
      </w:r>
      <w:r w:rsidR="006F15E2">
        <w:t xml:space="preserve"> </w:t>
      </w:r>
      <w:r>
        <w:t>again</w:t>
      </w:r>
      <w:r w:rsidR="006F15E2">
        <w:t xml:space="preserve"> </w:t>
      </w:r>
      <w:r>
        <w:t>ordinarily</w:t>
      </w:r>
      <w:r w:rsidR="006F15E2">
        <w:t xml:space="preserve"> </w:t>
      </w:r>
      <w:r>
        <w:t>will</w:t>
      </w:r>
      <w:r w:rsidR="006F15E2">
        <w:t xml:space="preserve"> </w:t>
      </w:r>
      <w:r>
        <w:t>be requested to</w:t>
      </w:r>
      <w:r w:rsidR="006F15E2">
        <w:t xml:space="preserve"> </w:t>
      </w:r>
      <w:r>
        <w:t>exec</w:t>
      </w:r>
      <w:r w:rsidR="006F15E2">
        <w:t>ute the aforementioned Form IL-</w:t>
      </w:r>
      <w:r>
        <w:t>870</w:t>
      </w:r>
      <w:r w:rsidR="006F15E2">
        <w:t xml:space="preserve"> </w:t>
      </w:r>
      <w:r>
        <w:t>subject</w:t>
      </w:r>
      <w:r w:rsidR="006F15E2">
        <w:t xml:space="preserve"> </w:t>
      </w:r>
      <w:r>
        <w:t>to</w:t>
      </w:r>
      <w:r w:rsidR="006F15E2">
        <w:t xml:space="preserve"> </w:t>
      </w:r>
      <w:r>
        <w:t>the</w:t>
      </w:r>
      <w:r w:rsidR="006F15E2">
        <w:t xml:space="preserve"> </w:t>
      </w:r>
      <w:r>
        <w:t>Department's</w:t>
      </w:r>
      <w:r w:rsidR="006F15E2">
        <w:t xml:space="preserve"> </w:t>
      </w:r>
      <w:r>
        <w:t>review</w:t>
      </w:r>
      <w:r w:rsidR="006F15E2">
        <w:t xml:space="preserve"> </w:t>
      </w:r>
      <w:r>
        <w:t>and acceptance; see Section 100.9220(a) for the effect</w:t>
      </w:r>
      <w:r w:rsidR="006F15E2">
        <w:t xml:space="preserve"> </w:t>
      </w:r>
      <w:r>
        <w:t>such execution</w:t>
      </w:r>
      <w:r w:rsidR="006F15E2">
        <w:t xml:space="preserve"> </w:t>
      </w:r>
      <w:r>
        <w:t xml:space="preserve">has on the running of interest. </w:t>
      </w:r>
    </w:p>
    <w:p w:rsidR="00904F85" w:rsidRDefault="00904F85" w:rsidP="00520E5E">
      <w:pPr>
        <w:widowControl w:val="0"/>
        <w:autoSpaceDE w:val="0"/>
        <w:autoSpaceDN w:val="0"/>
        <w:adjustRightInd w:val="0"/>
        <w:ind w:left="2160" w:hanging="720"/>
      </w:pPr>
    </w:p>
    <w:p w:rsidR="00520E5E" w:rsidRDefault="00520E5E" w:rsidP="00520E5E">
      <w:pPr>
        <w:widowControl w:val="0"/>
        <w:autoSpaceDE w:val="0"/>
        <w:autoSpaceDN w:val="0"/>
        <w:adjustRightInd w:val="0"/>
        <w:ind w:left="2160" w:hanging="720"/>
      </w:pPr>
      <w:r>
        <w:t>3)</w:t>
      </w:r>
      <w:r>
        <w:tab/>
        <w:t>Audit Review;</w:t>
      </w:r>
      <w:r w:rsidR="006F15E2">
        <w:t xml:space="preserve"> </w:t>
      </w:r>
      <w:r>
        <w:t>Issuance of Notice of Deficiency. If, after</w:t>
      </w:r>
      <w:r w:rsidR="006F15E2">
        <w:t xml:space="preserve"> </w:t>
      </w:r>
      <w:r>
        <w:t>the office</w:t>
      </w:r>
      <w:r w:rsidR="006F15E2">
        <w:t xml:space="preserve"> </w:t>
      </w:r>
      <w:r>
        <w:t>conference,</w:t>
      </w:r>
      <w:r w:rsidR="006F15E2">
        <w:t xml:space="preserve"> </w:t>
      </w:r>
      <w:r>
        <w:t>the</w:t>
      </w:r>
      <w:r w:rsidR="006F15E2">
        <w:t xml:space="preserve"> </w:t>
      </w:r>
      <w:r>
        <w:t>taxpayer does not agree with the proposed adjustments, the administrative case</w:t>
      </w:r>
      <w:r w:rsidR="006F15E2">
        <w:t xml:space="preserve"> </w:t>
      </w:r>
      <w:r>
        <w:t>file will</w:t>
      </w:r>
      <w:r w:rsidR="006F15E2">
        <w:t xml:space="preserve"> </w:t>
      </w:r>
      <w:r>
        <w:t>then be submitted to</w:t>
      </w:r>
      <w:r w:rsidR="006F15E2">
        <w:t xml:space="preserve"> </w:t>
      </w:r>
      <w:r>
        <w:t>the</w:t>
      </w:r>
      <w:r w:rsidR="006F15E2">
        <w:t xml:space="preserve"> </w:t>
      </w:r>
      <w:r>
        <w:t>Department's</w:t>
      </w:r>
      <w:r w:rsidR="006F15E2">
        <w:t xml:space="preserve"> </w:t>
      </w:r>
      <w:r>
        <w:t>audit</w:t>
      </w:r>
      <w:r w:rsidR="006F15E2">
        <w:t xml:space="preserve"> </w:t>
      </w:r>
      <w:r>
        <w:t>review</w:t>
      </w:r>
      <w:r w:rsidR="006F15E2">
        <w:t xml:space="preserve"> </w:t>
      </w:r>
      <w:r>
        <w:t>staff</w:t>
      </w:r>
      <w:r w:rsidR="006F15E2">
        <w:t xml:space="preserve"> </w:t>
      </w:r>
      <w:r>
        <w:t>for technical and</w:t>
      </w:r>
      <w:r w:rsidR="006F15E2">
        <w:t xml:space="preserve"> </w:t>
      </w:r>
      <w:r>
        <w:t>arithmetic</w:t>
      </w:r>
      <w:r w:rsidR="006F15E2">
        <w:t xml:space="preserve"> </w:t>
      </w:r>
      <w:r>
        <w:t>review.</w:t>
      </w:r>
      <w:r w:rsidR="006F15E2">
        <w:t xml:space="preserve"> </w:t>
      </w:r>
      <w:r>
        <w:t>After</w:t>
      </w:r>
      <w:r w:rsidR="006F15E2">
        <w:t xml:space="preserve"> </w:t>
      </w:r>
      <w:r>
        <w:t>such review, the</w:t>
      </w:r>
      <w:r w:rsidR="006F15E2">
        <w:t xml:space="preserve"> </w:t>
      </w:r>
      <w:r>
        <w:t>Audit</w:t>
      </w:r>
      <w:r w:rsidR="006F15E2">
        <w:t xml:space="preserve"> </w:t>
      </w:r>
      <w:r>
        <w:t>Review</w:t>
      </w:r>
      <w:r w:rsidR="006F15E2">
        <w:t xml:space="preserve"> </w:t>
      </w:r>
      <w:r>
        <w:t>staff</w:t>
      </w:r>
      <w:r w:rsidR="006F15E2">
        <w:t xml:space="preserve"> </w:t>
      </w:r>
      <w:r>
        <w:t>will</w:t>
      </w:r>
      <w:r w:rsidR="006F15E2">
        <w:t xml:space="preserve"> </w:t>
      </w:r>
      <w:r>
        <w:t>issue</w:t>
      </w:r>
      <w:r w:rsidR="006F15E2">
        <w:t xml:space="preserve"> </w:t>
      </w:r>
      <w:r>
        <w:t>a Notice of</w:t>
      </w:r>
      <w:r w:rsidR="006F15E2">
        <w:t xml:space="preserve"> </w:t>
      </w:r>
      <w:r>
        <w:t xml:space="preserve">Deficiency pursuant to IITA 904(c) for any </w:t>
      </w:r>
      <w:proofErr w:type="spellStart"/>
      <w:r>
        <w:t>unagreed</w:t>
      </w:r>
      <w:proofErr w:type="spellEnd"/>
      <w:r w:rsidR="006F15E2">
        <w:t xml:space="preserve"> </w:t>
      </w:r>
      <w:r>
        <w:t>or disputed</w:t>
      </w:r>
      <w:r w:rsidR="006F15E2">
        <w:t xml:space="preserve"> </w:t>
      </w:r>
      <w:r>
        <w:t>amounts.</w:t>
      </w:r>
      <w:r w:rsidR="006F15E2">
        <w:t xml:space="preserve"> </w:t>
      </w:r>
      <w:r>
        <w:t>Notices</w:t>
      </w:r>
      <w:r w:rsidR="006F15E2">
        <w:t xml:space="preserve"> </w:t>
      </w:r>
      <w:r>
        <w:t>of Deficiency, although to be prepared and issued by Audit Review,</w:t>
      </w:r>
      <w:r w:rsidR="006F15E2">
        <w:t xml:space="preserve"> </w:t>
      </w:r>
      <w:r>
        <w:t>due to</w:t>
      </w:r>
      <w:r w:rsidR="006F15E2">
        <w:t xml:space="preserve"> </w:t>
      </w:r>
      <w:r>
        <w:t>being</w:t>
      </w:r>
      <w:r w:rsidR="006F15E2">
        <w:t xml:space="preserve"> </w:t>
      </w:r>
      <w:r>
        <w:t>in</w:t>
      </w:r>
      <w:r w:rsidR="006F15E2">
        <w:t xml:space="preserve"> </w:t>
      </w:r>
      <w:r>
        <w:t>the</w:t>
      </w:r>
      <w:r w:rsidR="006F15E2">
        <w:t xml:space="preserve"> </w:t>
      </w:r>
      <w:r>
        <w:t>nature</w:t>
      </w:r>
      <w:r w:rsidR="006F15E2">
        <w:t xml:space="preserve"> </w:t>
      </w:r>
      <w:r>
        <w:t>of pleadings, shall</w:t>
      </w:r>
      <w:r w:rsidR="006F15E2">
        <w:t xml:space="preserve"> </w:t>
      </w:r>
      <w:r>
        <w:t>be</w:t>
      </w:r>
      <w:r w:rsidR="006F15E2">
        <w:t xml:space="preserve"> </w:t>
      </w:r>
      <w:r>
        <w:t>subject</w:t>
      </w:r>
      <w:r w:rsidR="006F15E2">
        <w:t xml:space="preserve"> </w:t>
      </w:r>
      <w:r>
        <w:t>to</w:t>
      </w:r>
      <w:r w:rsidR="006F15E2">
        <w:t xml:space="preserve"> </w:t>
      </w:r>
      <w:r>
        <w:t>review</w:t>
      </w:r>
      <w:r w:rsidR="006F15E2">
        <w:t xml:space="preserve"> </w:t>
      </w:r>
      <w:r>
        <w:t xml:space="preserve">before issuance by the Income Tax Legal Division. </w:t>
      </w:r>
    </w:p>
    <w:p w:rsidR="00904F85" w:rsidRDefault="00904F85" w:rsidP="00520E5E">
      <w:pPr>
        <w:widowControl w:val="0"/>
        <w:autoSpaceDE w:val="0"/>
        <w:autoSpaceDN w:val="0"/>
        <w:adjustRightInd w:val="0"/>
        <w:ind w:left="1440" w:hanging="720"/>
      </w:pPr>
    </w:p>
    <w:p w:rsidR="00520E5E" w:rsidRDefault="00520E5E" w:rsidP="00520E5E">
      <w:pPr>
        <w:widowControl w:val="0"/>
        <w:autoSpaceDE w:val="0"/>
        <w:autoSpaceDN w:val="0"/>
        <w:adjustRightInd w:val="0"/>
        <w:ind w:left="1440" w:hanging="720"/>
      </w:pPr>
      <w:r>
        <w:t>c)</w:t>
      </w:r>
      <w:r>
        <w:tab/>
        <w:t>Protest Procedures.</w:t>
      </w:r>
      <w:r w:rsidR="006F15E2">
        <w:t xml:space="preserve"> </w:t>
      </w:r>
      <w:r>
        <w:t>Pursuant to IITA Sections 904(d) and 908(a) a taxpayer may protest</w:t>
      </w:r>
      <w:r w:rsidR="006F15E2">
        <w:t xml:space="preserve"> </w:t>
      </w:r>
      <w:r>
        <w:t>the Notice</w:t>
      </w:r>
      <w:r w:rsidR="006F15E2">
        <w:t xml:space="preserve"> </w:t>
      </w:r>
      <w:r>
        <w:t>of Deficiency by requesting a hearing before</w:t>
      </w:r>
      <w:r w:rsidR="006F15E2">
        <w:t xml:space="preserve"> </w:t>
      </w:r>
      <w:r>
        <w:t>the Department.</w:t>
      </w:r>
      <w:r w:rsidR="006F15E2">
        <w:t xml:space="preserve"> </w:t>
      </w:r>
      <w:r>
        <w:t>The</w:t>
      </w:r>
      <w:r w:rsidR="006F15E2">
        <w:t xml:space="preserve"> </w:t>
      </w:r>
      <w:r>
        <w:t>taxpayer has 60 days (150</w:t>
      </w:r>
      <w:r w:rsidR="006F15E2">
        <w:t xml:space="preserve"> </w:t>
      </w:r>
      <w:r>
        <w:t>days if</w:t>
      </w:r>
      <w:r w:rsidR="006F15E2">
        <w:t xml:space="preserve"> </w:t>
      </w:r>
      <w:r>
        <w:t>the taxpayer is outside the United States) after</w:t>
      </w:r>
      <w:r w:rsidR="006F15E2">
        <w:t xml:space="preserve"> </w:t>
      </w:r>
      <w:r>
        <w:t>the issuance</w:t>
      </w:r>
      <w:r w:rsidR="006F15E2">
        <w:t xml:space="preserve"> </w:t>
      </w:r>
      <w:r>
        <w:t>of a Notice of Deficiency to</w:t>
      </w:r>
      <w:r w:rsidR="006F15E2">
        <w:t xml:space="preserve"> </w:t>
      </w:r>
      <w:r>
        <w:t>submit</w:t>
      </w:r>
      <w:r w:rsidR="006F15E2">
        <w:t xml:space="preserve"> </w:t>
      </w:r>
      <w:r>
        <w:t>a</w:t>
      </w:r>
      <w:r w:rsidR="006F15E2">
        <w:t xml:space="preserve"> </w:t>
      </w:r>
      <w:r>
        <w:t>proper</w:t>
      </w:r>
      <w:r w:rsidR="006F15E2">
        <w:t xml:space="preserve"> </w:t>
      </w:r>
      <w:r>
        <w:t>protest</w:t>
      </w:r>
      <w:r w:rsidR="006F15E2">
        <w:t xml:space="preserve"> </w:t>
      </w:r>
      <w:r>
        <w:t>to</w:t>
      </w:r>
      <w:r w:rsidR="006F15E2">
        <w:t xml:space="preserve"> </w:t>
      </w:r>
      <w:r>
        <w:t>the</w:t>
      </w:r>
      <w:r w:rsidR="006F15E2">
        <w:t xml:space="preserve"> </w:t>
      </w:r>
      <w:r>
        <w:t>Audit</w:t>
      </w:r>
      <w:r w:rsidR="006F15E2">
        <w:t xml:space="preserve"> </w:t>
      </w:r>
      <w:r>
        <w:t>Review Division.</w:t>
      </w:r>
      <w:r w:rsidR="006F15E2">
        <w:t xml:space="preserve"> </w:t>
      </w:r>
      <w:r>
        <w:t>Failure to</w:t>
      </w:r>
      <w:r w:rsidR="006F15E2">
        <w:t xml:space="preserve"> </w:t>
      </w:r>
      <w:r>
        <w:t>properly protest the Notice of Deficiency within</w:t>
      </w:r>
      <w:r w:rsidR="006F15E2">
        <w:t xml:space="preserve"> </w:t>
      </w:r>
      <w:r>
        <w:t>the 60</w:t>
      </w:r>
      <w:r w:rsidR="006F15E2">
        <w:t xml:space="preserve"> </w:t>
      </w:r>
      <w:r>
        <w:t>(150) day period results in the automatic assessment of the tax, and penalty shown therein.</w:t>
      </w:r>
      <w:r w:rsidR="006F15E2">
        <w:t xml:space="preserve"> </w:t>
      </w:r>
      <w:r>
        <w:t>See 86</w:t>
      </w:r>
      <w:r w:rsidR="006F15E2">
        <w:t xml:space="preserve"> </w:t>
      </w:r>
      <w:r>
        <w:t>Ill. Adm.</w:t>
      </w:r>
      <w:r w:rsidR="006F15E2">
        <w:t xml:space="preserve"> </w:t>
      </w:r>
      <w:r>
        <w:t>Code 200.120 for protest requirements.</w:t>
      </w:r>
      <w:r w:rsidR="006F15E2">
        <w:t xml:space="preserve"> </w:t>
      </w:r>
      <w:r>
        <w:t>Upon receiving a timely protest to the adjustments proposed</w:t>
      </w:r>
      <w:r w:rsidR="006F15E2">
        <w:t xml:space="preserve"> </w:t>
      </w:r>
      <w:r>
        <w:t>in the</w:t>
      </w:r>
      <w:r w:rsidR="006F15E2">
        <w:t xml:space="preserve"> </w:t>
      </w:r>
      <w:r>
        <w:t>examiner's</w:t>
      </w:r>
      <w:r w:rsidR="006F15E2">
        <w:t xml:space="preserve"> </w:t>
      </w:r>
      <w:r>
        <w:t>report,</w:t>
      </w:r>
      <w:r w:rsidR="006F15E2">
        <w:t xml:space="preserve"> </w:t>
      </w:r>
      <w:r>
        <w:t>the administrative case</w:t>
      </w:r>
      <w:r w:rsidR="006F15E2">
        <w:t xml:space="preserve"> </w:t>
      </w:r>
      <w:r>
        <w:t>file will</w:t>
      </w:r>
      <w:r w:rsidR="006F15E2">
        <w:t xml:space="preserve"> </w:t>
      </w:r>
      <w:r>
        <w:t>be</w:t>
      </w:r>
      <w:r w:rsidR="006F15E2">
        <w:t xml:space="preserve"> </w:t>
      </w:r>
      <w:r>
        <w:t>forwarded</w:t>
      </w:r>
      <w:r w:rsidR="006F15E2">
        <w:t xml:space="preserve"> </w:t>
      </w:r>
      <w:r>
        <w:t>to</w:t>
      </w:r>
      <w:r w:rsidR="006F15E2">
        <w:t xml:space="preserve"> </w:t>
      </w:r>
      <w:r>
        <w:t xml:space="preserve">the Department's Income Tax Legal Division. </w:t>
      </w:r>
    </w:p>
    <w:p w:rsidR="00904F85" w:rsidRDefault="00904F85" w:rsidP="00520E5E">
      <w:pPr>
        <w:widowControl w:val="0"/>
        <w:autoSpaceDE w:val="0"/>
        <w:autoSpaceDN w:val="0"/>
        <w:adjustRightInd w:val="0"/>
        <w:ind w:left="1440" w:hanging="720"/>
      </w:pPr>
    </w:p>
    <w:p w:rsidR="00520E5E" w:rsidRDefault="00520E5E" w:rsidP="00520E5E">
      <w:pPr>
        <w:widowControl w:val="0"/>
        <w:autoSpaceDE w:val="0"/>
        <w:autoSpaceDN w:val="0"/>
        <w:adjustRightInd w:val="0"/>
        <w:ind w:left="1440" w:hanging="720"/>
      </w:pPr>
      <w:r>
        <w:t>d)</w:t>
      </w:r>
      <w:r>
        <w:tab/>
        <w:t>Hearings.</w:t>
      </w:r>
      <w:r w:rsidR="006F15E2">
        <w:t xml:space="preserve"> </w:t>
      </w:r>
      <w:r>
        <w:t>Department Hearings</w:t>
      </w:r>
      <w:r w:rsidR="006F15E2">
        <w:t xml:space="preserve"> </w:t>
      </w:r>
      <w:r>
        <w:t>shall be</w:t>
      </w:r>
      <w:r w:rsidR="006F15E2">
        <w:t xml:space="preserve"> </w:t>
      </w:r>
      <w:r>
        <w:t>conducted in accordance with the</w:t>
      </w:r>
      <w:r w:rsidR="006F15E2">
        <w:t xml:space="preserve"> </w:t>
      </w:r>
      <w:r>
        <w:t>regulations provided</w:t>
      </w:r>
      <w:r w:rsidR="006F15E2">
        <w:t xml:space="preserve"> </w:t>
      </w:r>
      <w:r>
        <w:t>at 86</w:t>
      </w:r>
      <w:r w:rsidR="006F15E2">
        <w:t xml:space="preserve"> </w:t>
      </w:r>
      <w:r>
        <w:t>Ill. Adm.</w:t>
      </w:r>
      <w:r w:rsidR="006F15E2">
        <w:t xml:space="preserve"> </w:t>
      </w:r>
      <w:r>
        <w:t>Code 200, "Practice</w:t>
      </w:r>
      <w:r w:rsidR="006F15E2">
        <w:t xml:space="preserve"> </w:t>
      </w:r>
      <w:r>
        <w:t>and Procedure</w:t>
      </w:r>
      <w:r w:rsidR="006F15E2">
        <w:t xml:space="preserve"> </w:t>
      </w:r>
      <w:r>
        <w:t xml:space="preserve">for Hearings Before the Illinois Department of Revenue". </w:t>
      </w:r>
    </w:p>
    <w:p w:rsidR="00520E5E" w:rsidRDefault="00520E5E" w:rsidP="00520E5E">
      <w:pPr>
        <w:widowControl w:val="0"/>
        <w:autoSpaceDE w:val="0"/>
        <w:autoSpaceDN w:val="0"/>
        <w:adjustRightInd w:val="0"/>
      </w:pPr>
    </w:p>
    <w:p w:rsidR="00520E5E" w:rsidRDefault="00520E5E" w:rsidP="00520E5E">
      <w:pPr>
        <w:widowControl w:val="0"/>
        <w:autoSpaceDE w:val="0"/>
        <w:autoSpaceDN w:val="0"/>
        <w:adjustRightInd w:val="0"/>
        <w:ind w:left="1080" w:hanging="480"/>
      </w:pPr>
      <w:r>
        <w:t>(Source:</w:t>
      </w:r>
      <w:r w:rsidR="006F15E2">
        <w:t xml:space="preserve"> </w:t>
      </w:r>
      <w:r>
        <w:t xml:space="preserve">Amended at 25 Ill. Reg. 4929, effective March 23, 2001) </w:t>
      </w:r>
    </w:p>
    <w:sectPr w:rsidR="00520E5E" w:rsidSect="00520E5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0E5E"/>
    <w:rsid w:val="00381543"/>
    <w:rsid w:val="00520E5E"/>
    <w:rsid w:val="005F39AC"/>
    <w:rsid w:val="006F15E2"/>
    <w:rsid w:val="00904F85"/>
    <w:rsid w:val="00A11951"/>
    <w:rsid w:val="00AC2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2012-06-21T20:03:00Z</dcterms:created>
  <dcterms:modified xsi:type="dcterms:W3CDTF">2012-06-21T20:03:00Z</dcterms:modified>
</cp:coreProperties>
</file>