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76" w:rsidRDefault="003A0076" w:rsidP="003A00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0076" w:rsidRDefault="003A0076" w:rsidP="003A007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100.9510</w:t>
      </w:r>
      <w:r w:rsidR="00152C21">
        <w:rPr>
          <w:b/>
          <w:bCs/>
        </w:rPr>
        <w:t xml:space="preserve">  </w:t>
      </w:r>
      <w:r>
        <w:rPr>
          <w:b/>
          <w:bCs/>
        </w:rPr>
        <w:t>Taxpayer Representation and Practice Requirements</w:t>
      </w:r>
      <w:r>
        <w:t xml:space="preserve"> </w:t>
      </w:r>
    </w:p>
    <w:p w:rsidR="003A0076" w:rsidRDefault="003A0076" w:rsidP="003A0076">
      <w:pPr>
        <w:widowControl w:val="0"/>
        <w:autoSpaceDE w:val="0"/>
        <w:autoSpaceDN w:val="0"/>
        <w:adjustRightInd w:val="0"/>
      </w:pPr>
    </w:p>
    <w:p w:rsidR="003A0076" w:rsidRDefault="003A0076" w:rsidP="003A0076">
      <w:pPr>
        <w:widowControl w:val="0"/>
        <w:autoSpaceDE w:val="0"/>
        <w:autoSpaceDN w:val="0"/>
        <w:adjustRightInd w:val="0"/>
      </w:pPr>
      <w:r>
        <w:t>The rules</w:t>
      </w:r>
      <w:r w:rsidR="00152C21">
        <w:t xml:space="preserve"> </w:t>
      </w:r>
      <w:r>
        <w:t>pertaining to</w:t>
      </w:r>
      <w:r w:rsidR="00152C21">
        <w:t xml:space="preserve"> </w:t>
      </w:r>
      <w:r>
        <w:t>taxpayer</w:t>
      </w:r>
      <w:r w:rsidR="00152C21">
        <w:t xml:space="preserve"> </w:t>
      </w:r>
      <w:r>
        <w:t>representation</w:t>
      </w:r>
      <w:r w:rsidR="00152C21">
        <w:t xml:space="preserve"> </w:t>
      </w:r>
      <w:r>
        <w:t>at</w:t>
      </w:r>
      <w:r w:rsidR="00152C21">
        <w:t xml:space="preserve"> </w:t>
      </w:r>
      <w:r>
        <w:t xml:space="preserve">hearings before the Department are found at 86. Ill. Adm. Code 200. </w:t>
      </w:r>
    </w:p>
    <w:p w:rsidR="003A0076" w:rsidRDefault="003A0076" w:rsidP="003A0076">
      <w:pPr>
        <w:widowControl w:val="0"/>
        <w:autoSpaceDE w:val="0"/>
        <w:autoSpaceDN w:val="0"/>
        <w:adjustRightInd w:val="0"/>
      </w:pPr>
    </w:p>
    <w:p w:rsidR="003A0076" w:rsidRDefault="003A0076" w:rsidP="003A0076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152C21">
        <w:t xml:space="preserve"> </w:t>
      </w:r>
      <w:r>
        <w:t>Amended at 12 Ill.</w:t>
      </w:r>
      <w:r w:rsidR="00152C21">
        <w:t xml:space="preserve"> </w:t>
      </w:r>
      <w:r>
        <w:t xml:space="preserve">Reg. 14307, effective August 29, 1988) </w:t>
      </w:r>
    </w:p>
    <w:sectPr w:rsidR="003A0076" w:rsidSect="003A007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0076"/>
    <w:rsid w:val="00040DDD"/>
    <w:rsid w:val="00152C21"/>
    <w:rsid w:val="00381543"/>
    <w:rsid w:val="003A0076"/>
    <w:rsid w:val="00AF4F47"/>
    <w:rsid w:val="00EC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