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28" w:rsidRDefault="00324328" w:rsidP="003243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4328" w:rsidRDefault="00324328" w:rsidP="003243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130.560  Verification of Returns</w:t>
      </w:r>
      <w:r>
        <w:t xml:space="preserve"> </w:t>
      </w:r>
    </w:p>
    <w:p w:rsidR="00324328" w:rsidRDefault="00324328" w:rsidP="00324328">
      <w:pPr>
        <w:widowControl w:val="0"/>
        <w:autoSpaceDE w:val="0"/>
        <w:autoSpaceDN w:val="0"/>
        <w:adjustRightInd w:val="0"/>
      </w:pPr>
    </w:p>
    <w:p w:rsidR="00324328" w:rsidRDefault="00324328" w:rsidP="00324328">
      <w:pPr>
        <w:widowControl w:val="0"/>
        <w:autoSpaceDE w:val="0"/>
        <w:autoSpaceDN w:val="0"/>
        <w:adjustRightInd w:val="0"/>
      </w:pPr>
      <w:r>
        <w:t xml:space="preserve">Each return or notice required to be filed under this Act shall contain or be verified by a written declaration that it is made under the penalties of perjury. </w:t>
      </w:r>
    </w:p>
    <w:p w:rsidR="00324328" w:rsidRDefault="00324328" w:rsidP="00324328">
      <w:pPr>
        <w:widowControl w:val="0"/>
        <w:autoSpaceDE w:val="0"/>
        <w:autoSpaceDN w:val="0"/>
        <w:adjustRightInd w:val="0"/>
      </w:pPr>
    </w:p>
    <w:p w:rsidR="00324328" w:rsidRDefault="00324328" w:rsidP="003243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46, p. 52, effective November 2, 1979) </w:t>
      </w:r>
    </w:p>
    <w:sectPr w:rsidR="00324328" w:rsidSect="003243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328"/>
    <w:rsid w:val="00324328"/>
    <w:rsid w:val="00355D5F"/>
    <w:rsid w:val="005C3366"/>
    <w:rsid w:val="006137A8"/>
    <w:rsid w:val="00B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