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A7" w:rsidRDefault="002A31A7" w:rsidP="002A31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1A7" w:rsidRDefault="002A31A7" w:rsidP="002A31A7">
      <w:pPr>
        <w:widowControl w:val="0"/>
        <w:autoSpaceDE w:val="0"/>
        <w:autoSpaceDN w:val="0"/>
        <w:adjustRightInd w:val="0"/>
        <w:jc w:val="center"/>
      </w:pPr>
      <w:r>
        <w:t>SUBPART J:  TRADED-IN PROPERTY</w:t>
      </w:r>
    </w:p>
    <w:sectPr w:rsidR="002A31A7" w:rsidSect="002A31A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1A7"/>
    <w:rsid w:val="00295D10"/>
    <w:rsid w:val="002A31A7"/>
    <w:rsid w:val="00847403"/>
    <w:rsid w:val="00970FF9"/>
    <w:rsid w:val="00A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TRADED-IN PROPERTY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TRADED-IN PROPERTY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