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71" w:rsidRDefault="005D1671" w:rsidP="005D16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671" w:rsidRDefault="005D1671" w:rsidP="005D16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180.135  Rentals for Re-rental</w:t>
      </w:r>
      <w:r>
        <w:t xml:space="preserve"> </w:t>
      </w:r>
    </w:p>
    <w:p w:rsidR="005D1671" w:rsidRDefault="005D1671" w:rsidP="005D1671">
      <w:pPr>
        <w:widowControl w:val="0"/>
        <w:autoSpaceDE w:val="0"/>
        <w:autoSpaceDN w:val="0"/>
        <w:adjustRightInd w:val="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Rental receipts from rental transactions under lease terms of one year or less in which the </w:t>
      </w:r>
      <w:proofErr w:type="spellStart"/>
      <w:r>
        <w:t>rentee</w:t>
      </w:r>
      <w:proofErr w:type="spellEnd"/>
      <w:r>
        <w:t xml:space="preserve"> will act as a sub-</w:t>
      </w:r>
      <w:proofErr w:type="spellStart"/>
      <w:r>
        <w:t>rentor</w:t>
      </w:r>
      <w:proofErr w:type="spellEnd"/>
      <w:r>
        <w:t xml:space="preserve"> by re-renting the automobile to a sub-</w:t>
      </w:r>
      <w:proofErr w:type="spellStart"/>
      <w:r>
        <w:t>rentee</w:t>
      </w:r>
      <w:proofErr w:type="spellEnd"/>
      <w:r>
        <w:t xml:space="preserve"> under lease terms of one year or less are exempt from the Automobile Renting Occupation Tax.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144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order to document that an auto rental transaction is an exempt rental for re-rental, the </w:t>
      </w:r>
      <w:proofErr w:type="spellStart"/>
      <w:r>
        <w:t>rentor</w:t>
      </w:r>
      <w:proofErr w:type="spellEnd"/>
      <w:r>
        <w:t xml:space="preserve"> must have among his records a Certificate of Automobile Re-rental from the </w:t>
      </w:r>
      <w:proofErr w:type="spellStart"/>
      <w:r>
        <w:t>rentee</w:t>
      </w:r>
      <w:proofErr w:type="spellEnd"/>
      <w:r>
        <w:t xml:space="preserve"> (sub-</w:t>
      </w:r>
      <w:proofErr w:type="spellStart"/>
      <w:r>
        <w:t>rentor</w:t>
      </w:r>
      <w:proofErr w:type="spellEnd"/>
      <w:r>
        <w:t xml:space="preserve">) which contains the following information: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16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short statement by the </w:t>
      </w:r>
      <w:proofErr w:type="spellStart"/>
      <w:r>
        <w:t>rentee</w:t>
      </w:r>
      <w:proofErr w:type="spellEnd"/>
      <w:r>
        <w:t xml:space="preserve"> that the automobile is being rented for the purpose of re-renting it to others (sub-</w:t>
      </w:r>
      <w:proofErr w:type="spellStart"/>
      <w:r>
        <w:t>rentees</w:t>
      </w:r>
      <w:proofErr w:type="spellEnd"/>
      <w:r>
        <w:t xml:space="preserve">) under lease terms of one year or less;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16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spellStart"/>
      <w:r>
        <w:t>rentor's</w:t>
      </w:r>
      <w:proofErr w:type="spellEnd"/>
      <w:r>
        <w:t xml:space="preserve"> name and address;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16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proofErr w:type="spellStart"/>
      <w:r>
        <w:t>rentee's</w:t>
      </w:r>
      <w:proofErr w:type="spellEnd"/>
      <w:r>
        <w:t xml:space="preserve"> name and address;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16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proofErr w:type="spellStart"/>
      <w:r>
        <w:t>rentee's</w:t>
      </w:r>
      <w:proofErr w:type="spellEnd"/>
      <w:r>
        <w:t xml:space="preserve"> signature and date of signing;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16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Vehicle Identification Number(s) of the automobile(s) rented for re-rental;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16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</w:t>
      </w:r>
      <w:proofErr w:type="spellStart"/>
      <w:r>
        <w:t>rentee's</w:t>
      </w:r>
      <w:proofErr w:type="spellEnd"/>
      <w:r>
        <w:t xml:space="preserve"> Automobile Renting Occupation Tax or Retailers' Occupation Tax registration number issued by the Illinois Department of Revenue.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88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However, in the case of an out-of-State </w:t>
      </w:r>
      <w:proofErr w:type="spellStart"/>
      <w:r>
        <w:t>rentee</w:t>
      </w:r>
      <w:proofErr w:type="spellEnd"/>
      <w:r>
        <w:t xml:space="preserve"> (sub-</w:t>
      </w:r>
      <w:proofErr w:type="spellStart"/>
      <w:r>
        <w:t>rentor</w:t>
      </w:r>
      <w:proofErr w:type="spellEnd"/>
      <w:r>
        <w:t>) who is not required to be so registered in Illinois, a certification that he will always re-rent and deliver the automobile(s) to his sub-</w:t>
      </w:r>
      <w:proofErr w:type="spellStart"/>
      <w:r>
        <w:t>rentee</w:t>
      </w:r>
      <w:proofErr w:type="spellEnd"/>
      <w:r>
        <w:t xml:space="preserve">(s) outside Illinois pursuant to a rental agreement entered into outside Illinois may be provided in lieu of an Illinois Automobile Renting Occupation Tax registration number.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288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Except in the case of an out-of-State </w:t>
      </w:r>
      <w:proofErr w:type="spellStart"/>
      <w:r>
        <w:t>rentee</w:t>
      </w:r>
      <w:proofErr w:type="spellEnd"/>
      <w:r>
        <w:t xml:space="preserve"> (sub-</w:t>
      </w:r>
      <w:proofErr w:type="spellStart"/>
      <w:r>
        <w:t>rentor</w:t>
      </w:r>
      <w:proofErr w:type="spellEnd"/>
      <w:r>
        <w:t xml:space="preserve">) not required to be registered who will re-rent and deliver outside Illinois, no rental shall be made tax-free on the ground of being a rental for re-rental unless the </w:t>
      </w:r>
      <w:proofErr w:type="spellStart"/>
      <w:r>
        <w:t>rentee</w:t>
      </w:r>
      <w:proofErr w:type="spellEnd"/>
      <w:r>
        <w:t xml:space="preserve"> (sub-</w:t>
      </w:r>
      <w:proofErr w:type="spellStart"/>
      <w:r>
        <w:t>rentor</w:t>
      </w:r>
      <w:proofErr w:type="spellEnd"/>
      <w:r>
        <w:t xml:space="preserve">) has an active registration number from the Department and furnishes that number to the </w:t>
      </w:r>
      <w:proofErr w:type="spellStart"/>
      <w:r>
        <w:t>rentor</w:t>
      </w:r>
      <w:proofErr w:type="spellEnd"/>
      <w:r>
        <w:t xml:space="preserve"> as part of the Certificate of Automobile Re-rental. </w:t>
      </w:r>
    </w:p>
    <w:p w:rsidR="00DD7942" w:rsidRDefault="00DD7942" w:rsidP="005D1671">
      <w:pPr>
        <w:widowControl w:val="0"/>
        <w:autoSpaceDE w:val="0"/>
        <w:autoSpaceDN w:val="0"/>
        <w:adjustRightInd w:val="0"/>
        <w:ind w:left="144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all of the automobiles rented under lease terms of one year or less to a particular </w:t>
      </w:r>
      <w:proofErr w:type="spellStart"/>
      <w:r>
        <w:t>rentee</w:t>
      </w:r>
      <w:proofErr w:type="spellEnd"/>
      <w:r>
        <w:t xml:space="preserve"> will be re-rented by that </w:t>
      </w:r>
      <w:proofErr w:type="spellStart"/>
      <w:r>
        <w:t>rentee</w:t>
      </w:r>
      <w:proofErr w:type="spellEnd"/>
      <w:r>
        <w:t xml:space="preserve"> (sub-</w:t>
      </w:r>
      <w:proofErr w:type="spellStart"/>
      <w:r>
        <w:t>rentor</w:t>
      </w:r>
      <w:proofErr w:type="spellEnd"/>
      <w:r>
        <w:t>) to others (sub-</w:t>
      </w:r>
      <w:proofErr w:type="spellStart"/>
      <w:r>
        <w:t>rentees</w:t>
      </w:r>
      <w:proofErr w:type="spellEnd"/>
      <w:r>
        <w:t xml:space="preserve">) under lease terms of one year or less, the </w:t>
      </w:r>
      <w:proofErr w:type="spellStart"/>
      <w:r>
        <w:t>rentor</w:t>
      </w:r>
      <w:proofErr w:type="spellEnd"/>
      <w:r>
        <w:t xml:space="preserve"> may take a blanket Certificate of Automobile Re-rental from that </w:t>
      </w:r>
      <w:proofErr w:type="spellStart"/>
      <w:r>
        <w:t>rentee</w:t>
      </w:r>
      <w:proofErr w:type="spellEnd"/>
      <w:r>
        <w:t xml:space="preserve"> (sub-</w:t>
      </w:r>
      <w:proofErr w:type="spellStart"/>
      <w:r>
        <w:t>rentor</w:t>
      </w:r>
      <w:proofErr w:type="spellEnd"/>
      <w:r>
        <w:t xml:space="preserve">).  Where a blanket Certificate of Automobile Re-rental is accepted, the </w:t>
      </w:r>
      <w:proofErr w:type="spellStart"/>
      <w:r>
        <w:t>rentor</w:t>
      </w:r>
      <w:proofErr w:type="spellEnd"/>
      <w:r>
        <w:t xml:space="preserve"> must maintain a record of all automobiles by Vehicle Identification Number rented tax-free on the basis of that blanket Certificate of Automobile Re-rental. </w:t>
      </w:r>
    </w:p>
    <w:p w:rsidR="005D1671" w:rsidRDefault="005D1671" w:rsidP="005D1671">
      <w:pPr>
        <w:widowControl w:val="0"/>
        <w:autoSpaceDE w:val="0"/>
        <w:autoSpaceDN w:val="0"/>
        <w:adjustRightInd w:val="0"/>
        <w:ind w:left="1440" w:hanging="720"/>
      </w:pPr>
    </w:p>
    <w:p w:rsidR="005D1671" w:rsidRDefault="005D1671" w:rsidP="005D16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8323, effective June 22, 2001) </w:t>
      </w:r>
    </w:p>
    <w:sectPr w:rsidR="005D1671" w:rsidSect="005D16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671"/>
    <w:rsid w:val="004A33EC"/>
    <w:rsid w:val="005033E4"/>
    <w:rsid w:val="005C3366"/>
    <w:rsid w:val="005D1671"/>
    <w:rsid w:val="00DD7942"/>
    <w:rsid w:val="00E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State of Illinois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