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E618" w14:textId="77777777" w:rsidR="00DE2779" w:rsidRDefault="00DE2779" w:rsidP="00EF76DF"/>
    <w:p w14:paraId="6CDFEF3F" w14:textId="092D1C64" w:rsidR="000174EB" w:rsidRPr="00EF76DF" w:rsidRDefault="00EF76DF" w:rsidP="00093935">
      <w:r w:rsidRPr="00EF76DF">
        <w:t xml:space="preserve">SOURCE:  Emergency </w:t>
      </w:r>
      <w:r w:rsidR="005157B0">
        <w:t xml:space="preserve">rule </w:t>
      </w:r>
      <w:r w:rsidR="005A4F1C">
        <w:t>a</w:t>
      </w:r>
      <w:r w:rsidRPr="00EF76DF">
        <w:t>dopted at 44 Ill. Reg. 612, effective December 27, 2019, for a maximum of 1</w:t>
      </w:r>
      <w:r w:rsidR="00FE3688">
        <w:t>8</w:t>
      </w:r>
      <w:r w:rsidRPr="00EF76DF">
        <w:t xml:space="preserve">0 days; </w:t>
      </w:r>
      <w:r w:rsidR="00DE2779">
        <w:t xml:space="preserve">adopted at 44 Ill. Reg. </w:t>
      </w:r>
      <w:r w:rsidR="001675A5">
        <w:t>10751</w:t>
      </w:r>
      <w:r w:rsidR="00DE2779">
        <w:t xml:space="preserve">, effective </w:t>
      </w:r>
      <w:r w:rsidR="001675A5">
        <w:t>June 2, 2020</w:t>
      </w:r>
      <w:r w:rsidR="000B33D7">
        <w:t>; amended at 4</w:t>
      </w:r>
      <w:r w:rsidR="0066120E">
        <w:t>5</w:t>
      </w:r>
      <w:r w:rsidR="000B33D7">
        <w:t xml:space="preserve"> Ill. Reg. </w:t>
      </w:r>
      <w:r w:rsidR="006245B2">
        <w:t>4124</w:t>
      </w:r>
      <w:r w:rsidR="000B33D7">
        <w:t xml:space="preserve">, effective </w:t>
      </w:r>
      <w:r w:rsidR="006245B2">
        <w:t>March 9, 2021</w:t>
      </w:r>
      <w:r w:rsidR="00657FC6">
        <w:t>; amended at 4</w:t>
      </w:r>
      <w:r w:rsidR="00C87C53">
        <w:t>7</w:t>
      </w:r>
      <w:r w:rsidR="00657FC6">
        <w:t xml:space="preserve"> Ill. Reg. </w:t>
      </w:r>
      <w:r w:rsidR="00CF01D5">
        <w:t>1450</w:t>
      </w:r>
      <w:r w:rsidR="00657FC6">
        <w:t xml:space="preserve">, effective </w:t>
      </w:r>
      <w:r w:rsidR="00CF01D5">
        <w:t>January 17, 2023</w:t>
      </w:r>
      <w:r w:rsidR="00DE2779">
        <w:t>.</w:t>
      </w:r>
    </w:p>
    <w:sectPr w:rsidR="000174EB" w:rsidRPr="00EF76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6E36" w14:textId="77777777" w:rsidR="00EF76DF" w:rsidRDefault="00EF76DF">
      <w:r>
        <w:separator/>
      </w:r>
    </w:p>
  </w:endnote>
  <w:endnote w:type="continuationSeparator" w:id="0">
    <w:p w14:paraId="243D93CF" w14:textId="77777777" w:rsidR="00EF76DF" w:rsidRDefault="00EF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3D7E" w14:textId="77777777" w:rsidR="00EF76DF" w:rsidRDefault="00EF76DF">
      <w:r>
        <w:separator/>
      </w:r>
    </w:p>
  </w:footnote>
  <w:footnote w:type="continuationSeparator" w:id="0">
    <w:p w14:paraId="2700776D" w14:textId="77777777" w:rsidR="00EF76DF" w:rsidRDefault="00EF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3D7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5A5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7B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F1C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5B2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FC6"/>
    <w:rsid w:val="0066120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C5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1D5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77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6DF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68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84135"/>
  <w15:chartTrackingRefBased/>
  <w15:docId w15:val="{692B33E7-7321-496D-95A1-A5859FF5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12</cp:revision>
  <dcterms:created xsi:type="dcterms:W3CDTF">2020-01-30T22:05:00Z</dcterms:created>
  <dcterms:modified xsi:type="dcterms:W3CDTF">2023-01-27T19:36:00Z</dcterms:modified>
</cp:coreProperties>
</file>