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1D" w:rsidRPr="00E06F1D" w:rsidRDefault="00E06F1D" w:rsidP="00E06F1D"/>
    <w:p w:rsidR="00045319" w:rsidRPr="00E06F1D" w:rsidRDefault="00045319" w:rsidP="00E06F1D">
      <w:pPr>
        <w:rPr>
          <w:b/>
        </w:rPr>
      </w:pPr>
      <w:r w:rsidRPr="00E06F1D">
        <w:rPr>
          <w:b/>
        </w:rPr>
        <w:t>Section 423.100  Nature of the Tax</w:t>
      </w:r>
    </w:p>
    <w:p w:rsidR="00045319" w:rsidRPr="00E06F1D" w:rsidRDefault="00045319" w:rsidP="00E06F1D"/>
    <w:p w:rsidR="00045319" w:rsidRPr="00E06F1D" w:rsidRDefault="00045319" w:rsidP="00E06F1D">
      <w:pPr>
        <w:ind w:left="1440" w:hanging="720"/>
        <w:rPr>
          <w:rFonts w:eastAsiaTheme="minorHAnsi"/>
        </w:rPr>
      </w:pPr>
      <w:bookmarkStart w:id="0" w:name="_Hlk13817870"/>
      <w:r w:rsidRPr="00E06F1D">
        <w:t>a)</w:t>
      </w:r>
      <w:r w:rsidRPr="00E06F1D">
        <w:tab/>
      </w:r>
      <w:r w:rsidRPr="00E87AC0">
        <w:rPr>
          <w:i/>
        </w:rPr>
        <w:t xml:space="preserve">Beginning January 1, 2020, the </w:t>
      </w:r>
      <w:bookmarkStart w:id="1" w:name="_Hlk16162758"/>
      <w:r w:rsidRPr="00E87AC0">
        <w:rPr>
          <w:i/>
        </w:rPr>
        <w:t xml:space="preserve">Cannabis Purchaser Excise Tax Law </w:t>
      </w:r>
      <w:bookmarkEnd w:id="1"/>
      <w:r w:rsidRPr="00E87AC0">
        <w:rPr>
          <w:i/>
        </w:rPr>
        <w:t xml:space="preserve">imposes a tax on the privilege of using cannabis in this State based on the purchase price of cannabis sold by a dispensary to a purchaser for use and consumption. </w:t>
      </w:r>
      <w:r w:rsidRPr="00E06F1D">
        <w:t xml:space="preserve"> [410 ILCS 705/65-10(a)].  </w:t>
      </w:r>
      <w:r w:rsidRPr="00E06F1D">
        <w:rPr>
          <w:rFonts w:eastAsiaTheme="minorHAnsi"/>
        </w:rPr>
        <w:t xml:space="preserve">The </w:t>
      </w:r>
      <w:r w:rsidR="00E23B91">
        <w:rPr>
          <w:rFonts w:eastAsiaTheme="minorHAnsi"/>
        </w:rPr>
        <w:t>T</w:t>
      </w:r>
      <w:r w:rsidRPr="00E06F1D">
        <w:rPr>
          <w:rFonts w:eastAsiaTheme="minorHAnsi"/>
        </w:rPr>
        <w:t xml:space="preserve">ax imposed by the Law is collected from the purchaser by the cannabis retailer.  The </w:t>
      </w:r>
      <w:r w:rsidR="00E23B91">
        <w:rPr>
          <w:rFonts w:eastAsiaTheme="minorHAnsi"/>
        </w:rPr>
        <w:t>T</w:t>
      </w:r>
      <w:r w:rsidRPr="00E06F1D">
        <w:rPr>
          <w:rFonts w:eastAsiaTheme="minorHAnsi"/>
        </w:rPr>
        <w:t>ax imposed by the Law shall be stated on the invoice as a distinct item separate and apart from the purchase price of the cannabis.</w:t>
      </w:r>
      <w:r w:rsidRPr="00E06F1D">
        <w:t xml:space="preserve"> </w:t>
      </w:r>
    </w:p>
    <w:p w:rsidR="00045319" w:rsidRPr="00E06F1D" w:rsidRDefault="00045319" w:rsidP="00E06F1D"/>
    <w:p w:rsidR="000174EB" w:rsidRPr="00E06F1D" w:rsidRDefault="00045319" w:rsidP="00E06F1D">
      <w:pPr>
        <w:ind w:left="1440" w:hanging="720"/>
        <w:rPr>
          <w:rFonts w:eastAsiaTheme="minorHAnsi"/>
        </w:rPr>
      </w:pPr>
      <w:r w:rsidRPr="00E06F1D">
        <w:t>b)</w:t>
      </w:r>
      <w:r w:rsidRPr="00E06F1D">
        <w:tab/>
      </w:r>
      <w:r w:rsidRPr="00E06F1D">
        <w:rPr>
          <w:rFonts w:eastAsiaTheme="minorHAnsi"/>
          <w:i/>
        </w:rPr>
        <w:t xml:space="preserve">The </w:t>
      </w:r>
      <w:r w:rsidR="00E23B91">
        <w:rPr>
          <w:rFonts w:eastAsiaTheme="minorHAnsi"/>
          <w:i/>
        </w:rPr>
        <w:t>T</w:t>
      </w:r>
      <w:r w:rsidRPr="00E06F1D">
        <w:rPr>
          <w:rFonts w:eastAsiaTheme="minorHAnsi"/>
          <w:i/>
        </w:rPr>
        <w:t>ax imposed under the Law is in addition to all other occupation, privilege, or excise taxes imposed by the State of Illinois or by any municipal corporation or political subdivision</w:t>
      </w:r>
      <w:r w:rsidR="00CF43FF">
        <w:rPr>
          <w:rFonts w:eastAsiaTheme="minorHAnsi"/>
          <w:i/>
        </w:rPr>
        <w:t xml:space="preserve"> thereof.</w:t>
      </w:r>
      <w:bookmarkStart w:id="2" w:name="_GoBack"/>
      <w:bookmarkEnd w:id="2"/>
      <w:r w:rsidRPr="00E06F1D">
        <w:rPr>
          <w:rFonts w:eastAsiaTheme="minorHAnsi"/>
          <w:i/>
        </w:rPr>
        <w:t xml:space="preserve"> </w:t>
      </w:r>
      <w:r w:rsidRPr="00E06F1D">
        <w:rPr>
          <w:rFonts w:eastAsiaTheme="minorHAnsi"/>
        </w:rPr>
        <w:t>[410 ILCS 705/65-10(d)]</w:t>
      </w:r>
      <w:bookmarkEnd w:id="0"/>
    </w:p>
    <w:sectPr w:rsidR="000174EB" w:rsidRPr="00E06F1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19" w:rsidRDefault="00045319">
      <w:r>
        <w:separator/>
      </w:r>
    </w:p>
  </w:endnote>
  <w:endnote w:type="continuationSeparator" w:id="0">
    <w:p w:rsidR="00045319" w:rsidRDefault="0004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19" w:rsidRDefault="00045319">
      <w:r>
        <w:separator/>
      </w:r>
    </w:p>
  </w:footnote>
  <w:footnote w:type="continuationSeparator" w:id="0">
    <w:p w:rsidR="00045319" w:rsidRDefault="0004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319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2959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3B6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3F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D84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6F1D"/>
    <w:rsid w:val="00E11728"/>
    <w:rsid w:val="00E16B25"/>
    <w:rsid w:val="00E21CD6"/>
    <w:rsid w:val="00E23B91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AC0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9235D-FC49-44D7-8CDF-9AF59336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45319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617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8</cp:revision>
  <dcterms:created xsi:type="dcterms:W3CDTF">2020-01-30T22:05:00Z</dcterms:created>
  <dcterms:modified xsi:type="dcterms:W3CDTF">2020-05-08T18:09:00Z</dcterms:modified>
</cp:coreProperties>
</file>