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750F49" w:rsidRDefault="000174EB" w:rsidP="0075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DEF" w:rsidRPr="00750F49" w:rsidRDefault="00CD1DEF" w:rsidP="00750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0F49">
        <w:rPr>
          <w:rFonts w:ascii="Times New Roman" w:hAnsi="Times New Roman" w:cs="Times New Roman"/>
          <w:b/>
          <w:sz w:val="24"/>
          <w:szCs w:val="24"/>
        </w:rPr>
        <w:t>Section 423.140  Revocation of Certificate of Registration</w:t>
      </w:r>
    </w:p>
    <w:p w:rsidR="00CD1DEF" w:rsidRPr="00750F49" w:rsidRDefault="00CD1DEF" w:rsidP="0075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DEF" w:rsidRPr="00750F49" w:rsidRDefault="00CD1DEF" w:rsidP="00750F4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750F49">
        <w:rPr>
          <w:rFonts w:ascii="Times New Roman" w:hAnsi="Times New Roman" w:cs="Times New Roman"/>
          <w:sz w:val="24"/>
          <w:szCs w:val="24"/>
        </w:rPr>
        <w:t>a)</w:t>
      </w:r>
      <w:r w:rsidRPr="00750F49">
        <w:rPr>
          <w:rFonts w:ascii="Times New Roman" w:hAnsi="Times New Roman" w:cs="Times New Roman"/>
          <w:sz w:val="24"/>
          <w:szCs w:val="24"/>
        </w:rPr>
        <w:tab/>
      </w:r>
      <w:r w:rsidRPr="00750F49">
        <w:rPr>
          <w:rFonts w:ascii="Times New Roman" w:hAnsi="Times New Roman" w:cs="Times New Roman"/>
          <w:i/>
          <w:sz w:val="24"/>
          <w:szCs w:val="24"/>
        </w:rPr>
        <w:t>The Department has the power, after notice and an opportunity for a hearing, to revoke a certificate of registration issued by the Department if the holder of the certificate of registration fails t</w:t>
      </w:r>
      <w:r w:rsidR="00995CBD">
        <w:rPr>
          <w:rFonts w:ascii="Times New Roman" w:hAnsi="Times New Roman" w:cs="Times New Roman"/>
          <w:i/>
          <w:sz w:val="24"/>
          <w:szCs w:val="24"/>
        </w:rPr>
        <w:t>o file a return, or to pay the T</w:t>
      </w:r>
      <w:r w:rsidRPr="00750F49">
        <w:rPr>
          <w:rFonts w:ascii="Times New Roman" w:hAnsi="Times New Roman" w:cs="Times New Roman"/>
          <w:i/>
          <w:sz w:val="24"/>
          <w:szCs w:val="24"/>
        </w:rPr>
        <w:t xml:space="preserve">ax, fee, penalty, or interest shown in a filed return, or </w:t>
      </w:r>
      <w:r w:rsidR="00995CBD">
        <w:rPr>
          <w:rFonts w:ascii="Times New Roman" w:hAnsi="Times New Roman" w:cs="Times New Roman"/>
          <w:i/>
          <w:sz w:val="24"/>
          <w:szCs w:val="24"/>
        </w:rPr>
        <w:t>to pay any final assessment of T</w:t>
      </w:r>
      <w:r w:rsidRPr="00750F49">
        <w:rPr>
          <w:rFonts w:ascii="Times New Roman" w:hAnsi="Times New Roman" w:cs="Times New Roman"/>
          <w:i/>
          <w:sz w:val="24"/>
          <w:szCs w:val="24"/>
        </w:rPr>
        <w:t>ax, fee, penalty, or interest, as required by the Law or any other tax or fee Act administered by the Department</w:t>
      </w:r>
      <w:r w:rsidR="00995CBD">
        <w:rPr>
          <w:rFonts w:ascii="Times New Roman" w:hAnsi="Times New Roman" w:cs="Times New Roman"/>
          <w:i/>
          <w:sz w:val="24"/>
          <w:szCs w:val="24"/>
        </w:rPr>
        <w:t>.</w:t>
      </w:r>
      <w:r w:rsidR="00750F49">
        <w:rPr>
          <w:rFonts w:ascii="Times New Roman" w:hAnsi="Times New Roman" w:cs="Times New Roman"/>
          <w:sz w:val="24"/>
          <w:szCs w:val="24"/>
        </w:rPr>
        <w:t xml:space="preserve">  </w:t>
      </w:r>
      <w:r w:rsidRPr="00750F49">
        <w:rPr>
          <w:rFonts w:ascii="Times New Roman" w:hAnsi="Times New Roman" w:cs="Times New Roman"/>
          <w:sz w:val="24"/>
          <w:szCs w:val="24"/>
        </w:rPr>
        <w:t>[20 ILCS 2505</w:t>
      </w:r>
      <w:r w:rsidR="00995CBD">
        <w:rPr>
          <w:rFonts w:ascii="Times New Roman" w:hAnsi="Times New Roman" w:cs="Times New Roman"/>
          <w:sz w:val="24"/>
          <w:szCs w:val="24"/>
        </w:rPr>
        <w:t>/2505-380(a)]</w:t>
      </w:r>
    </w:p>
    <w:p w:rsidR="00CD1DEF" w:rsidRPr="00750F49" w:rsidRDefault="00CD1DEF" w:rsidP="0075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DEF" w:rsidRPr="00750F49" w:rsidRDefault="00CD1DEF" w:rsidP="00750F4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750F49">
        <w:rPr>
          <w:rFonts w:ascii="Times New Roman" w:hAnsi="Times New Roman" w:cs="Times New Roman"/>
          <w:sz w:val="24"/>
          <w:szCs w:val="24"/>
        </w:rPr>
        <w:t>b)</w:t>
      </w:r>
      <w:r w:rsidRPr="00750F49">
        <w:rPr>
          <w:rFonts w:ascii="Times New Roman" w:hAnsi="Times New Roman" w:cs="Times New Roman"/>
          <w:sz w:val="24"/>
          <w:szCs w:val="24"/>
        </w:rPr>
        <w:tab/>
        <w:t xml:space="preserve">The Department, after notice and hearing, </w:t>
      </w:r>
      <w:r w:rsidR="00307D6C">
        <w:rPr>
          <w:rFonts w:ascii="Times New Roman" w:hAnsi="Times New Roman" w:cs="Times New Roman"/>
          <w:sz w:val="24"/>
          <w:szCs w:val="24"/>
        </w:rPr>
        <w:t>wi</w:t>
      </w:r>
      <w:r w:rsidRPr="00750F49">
        <w:rPr>
          <w:rFonts w:ascii="Times New Roman" w:hAnsi="Times New Roman" w:cs="Times New Roman"/>
          <w:sz w:val="24"/>
          <w:szCs w:val="24"/>
        </w:rPr>
        <w:t>ll revoke the certificate of registration (including all sub-certificates of registration, if any, issued under</w:t>
      </w:r>
      <w:r w:rsidR="00995CBD">
        <w:rPr>
          <w:rFonts w:ascii="Times New Roman" w:hAnsi="Times New Roman" w:cs="Times New Roman"/>
          <w:sz w:val="24"/>
          <w:szCs w:val="24"/>
        </w:rPr>
        <w:t xml:space="preserve"> Section 423.135</w:t>
      </w:r>
      <w:r w:rsidRPr="00750F49">
        <w:rPr>
          <w:rFonts w:ascii="Times New Roman" w:hAnsi="Times New Roman" w:cs="Times New Roman"/>
          <w:sz w:val="24"/>
          <w:szCs w:val="24"/>
        </w:rPr>
        <w:t>) of any cannabis retailer who violates any of the provisions of the Law.  Before revocation of a certificate of registration</w:t>
      </w:r>
      <w:r w:rsidR="00186744">
        <w:rPr>
          <w:rFonts w:ascii="Times New Roman" w:hAnsi="Times New Roman" w:cs="Times New Roman"/>
          <w:sz w:val="24"/>
          <w:szCs w:val="24"/>
        </w:rPr>
        <w:t>,</w:t>
      </w:r>
      <w:r w:rsidRPr="00750F49">
        <w:rPr>
          <w:rFonts w:ascii="Times New Roman" w:hAnsi="Times New Roman" w:cs="Times New Roman"/>
          <w:sz w:val="24"/>
          <w:szCs w:val="24"/>
        </w:rPr>
        <w:t xml:space="preserve"> the Department </w:t>
      </w:r>
      <w:r w:rsidR="00307D6C">
        <w:rPr>
          <w:rFonts w:ascii="Times New Roman" w:hAnsi="Times New Roman" w:cs="Times New Roman"/>
          <w:sz w:val="24"/>
          <w:szCs w:val="24"/>
        </w:rPr>
        <w:t>wi</w:t>
      </w:r>
      <w:r w:rsidRPr="00750F49">
        <w:rPr>
          <w:rFonts w:ascii="Times New Roman" w:hAnsi="Times New Roman" w:cs="Times New Roman"/>
          <w:sz w:val="24"/>
          <w:szCs w:val="24"/>
        </w:rPr>
        <w:t xml:space="preserve">ll, within 90 days after non-compliance and at least 7 days prior to the date of the hearing, give the cannabis retailer notice in writing of the charge against him or her, and on the date designated </w:t>
      </w:r>
      <w:r w:rsidR="00307D6C">
        <w:rPr>
          <w:rFonts w:ascii="Times New Roman" w:hAnsi="Times New Roman" w:cs="Times New Roman"/>
          <w:sz w:val="24"/>
          <w:szCs w:val="24"/>
        </w:rPr>
        <w:t>wi</w:t>
      </w:r>
      <w:r w:rsidRPr="00750F49">
        <w:rPr>
          <w:rFonts w:ascii="Times New Roman" w:hAnsi="Times New Roman" w:cs="Times New Roman"/>
          <w:sz w:val="24"/>
          <w:szCs w:val="24"/>
        </w:rPr>
        <w:t>ll cond</w:t>
      </w:r>
      <w:r w:rsidR="00750F49">
        <w:rPr>
          <w:rFonts w:ascii="Times New Roman" w:hAnsi="Times New Roman" w:cs="Times New Roman"/>
          <w:sz w:val="24"/>
          <w:szCs w:val="24"/>
        </w:rPr>
        <w:t xml:space="preserve">uct a hearing upon this matter. </w:t>
      </w:r>
      <w:r w:rsidRPr="00750F49">
        <w:rPr>
          <w:rFonts w:ascii="Times New Roman" w:hAnsi="Times New Roman" w:cs="Times New Roman"/>
          <w:sz w:val="24"/>
          <w:szCs w:val="24"/>
        </w:rPr>
        <w:t xml:space="preserve"> The lapse of </w:t>
      </w:r>
      <w:r w:rsidR="00995CBD">
        <w:rPr>
          <w:rFonts w:ascii="Times New Roman" w:hAnsi="Times New Roman" w:cs="Times New Roman"/>
          <w:sz w:val="24"/>
          <w:szCs w:val="24"/>
        </w:rPr>
        <w:t xml:space="preserve">the </w:t>
      </w:r>
      <w:r w:rsidRPr="00750F49">
        <w:rPr>
          <w:rFonts w:ascii="Times New Roman" w:hAnsi="Times New Roman" w:cs="Times New Roman"/>
          <w:sz w:val="24"/>
          <w:szCs w:val="24"/>
        </w:rPr>
        <w:t>90</w:t>
      </w:r>
      <w:r w:rsidR="00186744">
        <w:rPr>
          <w:rFonts w:ascii="Times New Roman" w:hAnsi="Times New Roman" w:cs="Times New Roman"/>
          <w:sz w:val="24"/>
          <w:szCs w:val="24"/>
        </w:rPr>
        <w:t>-</w:t>
      </w:r>
      <w:r w:rsidRPr="00750F49">
        <w:rPr>
          <w:rFonts w:ascii="Times New Roman" w:hAnsi="Times New Roman" w:cs="Times New Roman"/>
          <w:sz w:val="24"/>
          <w:szCs w:val="24"/>
        </w:rPr>
        <w:t xml:space="preserve">day period shall not preclude the Department from conducting revocation proceedings at a later date if necessary. </w:t>
      </w:r>
    </w:p>
    <w:p w:rsidR="00CD1DEF" w:rsidRPr="00750F49" w:rsidRDefault="00CD1DEF" w:rsidP="0075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DEF" w:rsidRPr="00750F49" w:rsidRDefault="00CD1DEF" w:rsidP="00750F4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750F49">
        <w:rPr>
          <w:rFonts w:ascii="Times New Roman" w:hAnsi="Times New Roman" w:cs="Times New Roman"/>
          <w:sz w:val="24"/>
          <w:szCs w:val="24"/>
        </w:rPr>
        <w:t>c)</w:t>
      </w:r>
      <w:r w:rsidRPr="00750F49">
        <w:rPr>
          <w:rFonts w:ascii="Times New Roman" w:hAnsi="Times New Roman" w:cs="Times New Roman"/>
          <w:sz w:val="24"/>
          <w:szCs w:val="24"/>
        </w:rPr>
        <w:tab/>
        <w:t xml:space="preserve">The Department </w:t>
      </w:r>
      <w:r w:rsidR="00307D6C">
        <w:rPr>
          <w:rFonts w:ascii="Times New Roman" w:hAnsi="Times New Roman" w:cs="Times New Roman"/>
          <w:sz w:val="24"/>
          <w:szCs w:val="24"/>
        </w:rPr>
        <w:t>wi</w:t>
      </w:r>
      <w:bookmarkStart w:id="0" w:name="_GoBack"/>
      <w:bookmarkEnd w:id="0"/>
      <w:r w:rsidRPr="00750F49">
        <w:rPr>
          <w:rFonts w:ascii="Times New Roman" w:hAnsi="Times New Roman" w:cs="Times New Roman"/>
          <w:sz w:val="24"/>
          <w:szCs w:val="24"/>
        </w:rPr>
        <w:t>ll notify the Department of Financial and Professional Regulation upon revocation of a certificate of registration issued to a cannabis retailer.</w:t>
      </w:r>
    </w:p>
    <w:sectPr w:rsidR="00CD1DEF" w:rsidRPr="00750F4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A7D" w:rsidRDefault="00806A7D">
      <w:r>
        <w:separator/>
      </w:r>
    </w:p>
  </w:endnote>
  <w:endnote w:type="continuationSeparator" w:id="0">
    <w:p w:rsidR="00806A7D" w:rsidRDefault="0080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A7D" w:rsidRDefault="00806A7D">
      <w:r>
        <w:separator/>
      </w:r>
    </w:p>
  </w:footnote>
  <w:footnote w:type="continuationSeparator" w:id="0">
    <w:p w:rsidR="00806A7D" w:rsidRDefault="00806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7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86744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07D6C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0F49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6A7D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5CBD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DEF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69A9F-DC8B-4FE7-B656-89E1E62B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DE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CD1DE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Bockewitz, Crystal K.</cp:lastModifiedBy>
  <cp:revision>6</cp:revision>
  <dcterms:created xsi:type="dcterms:W3CDTF">2020-01-30T22:07:00Z</dcterms:created>
  <dcterms:modified xsi:type="dcterms:W3CDTF">2020-04-08T21:33:00Z</dcterms:modified>
</cp:coreProperties>
</file>